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FEF" w:rsidRDefault="00D85FEF" w:rsidP="00BC55D2">
      <w:pPr>
        <w:spacing w:before="120" w:after="120" w:line="480" w:lineRule="auto"/>
        <w:jc w:val="center"/>
        <w:rPr>
          <w:rFonts w:ascii="Times New Roman" w:hAnsi="Times New Roman" w:cs="Times New Roman"/>
          <w:b/>
          <w:sz w:val="24"/>
          <w:szCs w:val="24"/>
        </w:rPr>
      </w:pPr>
    </w:p>
    <w:p w:rsidR="00D85FEF" w:rsidRDefault="00D85FEF" w:rsidP="00BC55D2">
      <w:pPr>
        <w:spacing w:before="120" w:after="120" w:line="480" w:lineRule="auto"/>
        <w:jc w:val="center"/>
        <w:rPr>
          <w:rFonts w:ascii="Times New Roman" w:hAnsi="Times New Roman" w:cs="Times New Roman"/>
          <w:b/>
          <w:sz w:val="24"/>
          <w:szCs w:val="24"/>
        </w:rPr>
      </w:pPr>
    </w:p>
    <w:p w:rsidR="00D85FEF" w:rsidRDefault="00D85FEF" w:rsidP="00BC55D2">
      <w:pPr>
        <w:spacing w:before="120" w:after="120" w:line="480" w:lineRule="auto"/>
        <w:jc w:val="center"/>
        <w:rPr>
          <w:rFonts w:ascii="Times New Roman" w:hAnsi="Times New Roman" w:cs="Times New Roman"/>
          <w:b/>
          <w:sz w:val="24"/>
          <w:szCs w:val="24"/>
        </w:rPr>
      </w:pPr>
    </w:p>
    <w:p w:rsidR="00D85FEF" w:rsidRDefault="00D85FEF" w:rsidP="00BC55D2">
      <w:pPr>
        <w:spacing w:before="120" w:after="120" w:line="480" w:lineRule="auto"/>
        <w:jc w:val="center"/>
        <w:rPr>
          <w:rFonts w:ascii="Times New Roman" w:hAnsi="Times New Roman" w:cs="Times New Roman"/>
          <w:b/>
          <w:sz w:val="24"/>
          <w:szCs w:val="24"/>
        </w:rPr>
      </w:pPr>
    </w:p>
    <w:p w:rsidR="00D85FEF" w:rsidRPr="00A268E8" w:rsidRDefault="00883D69" w:rsidP="00BC55D2">
      <w:pPr>
        <w:spacing w:before="120" w:after="120" w:line="480" w:lineRule="auto"/>
        <w:jc w:val="center"/>
        <w:rPr>
          <w:rFonts w:ascii="Times New Roman" w:hAnsi="Times New Roman" w:cs="Times New Roman"/>
          <w:sz w:val="24"/>
          <w:szCs w:val="24"/>
        </w:rPr>
      </w:pPr>
      <w:r w:rsidRPr="00A268E8">
        <w:rPr>
          <w:rFonts w:ascii="Times New Roman" w:hAnsi="Times New Roman" w:cs="Times New Roman"/>
          <w:sz w:val="24"/>
          <w:szCs w:val="24"/>
        </w:rPr>
        <w:t>Macrostructure of a Legal Genre</w:t>
      </w:r>
    </w:p>
    <w:p w:rsidR="00A268E8" w:rsidRPr="00A268E8" w:rsidRDefault="00A268E8" w:rsidP="00BC55D2">
      <w:pPr>
        <w:spacing w:before="120" w:after="120" w:line="480" w:lineRule="auto"/>
        <w:jc w:val="center"/>
        <w:rPr>
          <w:rFonts w:ascii="Times New Roman" w:hAnsi="Times New Roman" w:cs="Times New Roman"/>
          <w:sz w:val="24"/>
          <w:szCs w:val="24"/>
        </w:rPr>
      </w:pPr>
      <w:r w:rsidRPr="00A268E8">
        <w:rPr>
          <w:rFonts w:ascii="Times New Roman" w:hAnsi="Times New Roman" w:cs="Times New Roman"/>
          <w:sz w:val="24"/>
          <w:szCs w:val="24"/>
        </w:rPr>
        <w:t>Student’s Name</w:t>
      </w:r>
    </w:p>
    <w:p w:rsidR="00A268E8" w:rsidRPr="00A268E8" w:rsidRDefault="00A268E8" w:rsidP="00BC55D2">
      <w:pPr>
        <w:spacing w:before="120" w:after="120" w:line="480" w:lineRule="auto"/>
        <w:jc w:val="center"/>
        <w:rPr>
          <w:rFonts w:ascii="Times New Roman" w:hAnsi="Times New Roman" w:cs="Times New Roman"/>
          <w:sz w:val="24"/>
          <w:szCs w:val="24"/>
        </w:rPr>
      </w:pPr>
      <w:r w:rsidRPr="00A268E8">
        <w:rPr>
          <w:rFonts w:ascii="Times New Roman" w:hAnsi="Times New Roman" w:cs="Times New Roman"/>
          <w:sz w:val="24"/>
          <w:szCs w:val="24"/>
        </w:rPr>
        <w:t>Institution</w:t>
      </w:r>
    </w:p>
    <w:p w:rsidR="00D85FEF" w:rsidRDefault="00D85FEF">
      <w:pPr>
        <w:rPr>
          <w:rFonts w:ascii="Times New Roman" w:hAnsi="Times New Roman" w:cs="Times New Roman"/>
          <w:b/>
          <w:sz w:val="24"/>
          <w:szCs w:val="24"/>
        </w:rPr>
      </w:pPr>
      <w:r>
        <w:rPr>
          <w:rFonts w:ascii="Times New Roman" w:hAnsi="Times New Roman" w:cs="Times New Roman"/>
          <w:b/>
          <w:sz w:val="24"/>
          <w:szCs w:val="24"/>
        </w:rPr>
        <w:br w:type="page"/>
      </w:r>
    </w:p>
    <w:p w:rsidR="00A268E8" w:rsidRPr="007A42D5" w:rsidRDefault="00A268E8" w:rsidP="000D1056">
      <w:pPr>
        <w:spacing w:before="120" w:after="120" w:line="480" w:lineRule="auto"/>
        <w:jc w:val="center"/>
        <w:rPr>
          <w:rFonts w:ascii="Times New Roman" w:hAnsi="Times New Roman" w:cs="Times New Roman"/>
          <w:b/>
          <w:sz w:val="24"/>
          <w:szCs w:val="24"/>
        </w:rPr>
      </w:pPr>
      <w:r w:rsidRPr="007A42D5">
        <w:rPr>
          <w:rFonts w:ascii="Times New Roman" w:hAnsi="Times New Roman" w:cs="Times New Roman"/>
          <w:b/>
          <w:sz w:val="24"/>
          <w:szCs w:val="24"/>
        </w:rPr>
        <w:lastRenderedPageBreak/>
        <w:t>Macrostructure of a Legal Genre</w:t>
      </w:r>
    </w:p>
    <w:p w:rsidR="002B7406" w:rsidRDefault="00451F4C" w:rsidP="002F1C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Macrostructure of a legal genre simply refers to the organization of the </w:t>
      </w:r>
      <w:r w:rsidR="0040529A">
        <w:rPr>
          <w:rFonts w:ascii="Times New Roman" w:hAnsi="Times New Roman" w:cs="Times New Roman"/>
          <w:sz w:val="24"/>
          <w:szCs w:val="24"/>
        </w:rPr>
        <w:t>legal piece of writing</w:t>
      </w:r>
      <w:r w:rsidR="00D54652">
        <w:rPr>
          <w:rFonts w:ascii="Times New Roman" w:hAnsi="Times New Roman" w:cs="Times New Roman"/>
          <w:sz w:val="24"/>
          <w:szCs w:val="24"/>
        </w:rPr>
        <w:t xml:space="preserve"> (</w:t>
      </w:r>
      <w:r w:rsidR="00D54652" w:rsidRPr="00941D44">
        <w:rPr>
          <w:rFonts w:ascii="Times New Roman" w:hAnsi="Times New Roman" w:cs="Times New Roman"/>
          <w:sz w:val="24"/>
          <w:szCs w:val="24"/>
        </w:rPr>
        <w:t>Alcaraz &amp; Hughes, 2014)</w:t>
      </w:r>
      <w:r>
        <w:rPr>
          <w:rFonts w:ascii="Times New Roman" w:hAnsi="Times New Roman" w:cs="Times New Roman"/>
          <w:sz w:val="24"/>
          <w:szCs w:val="24"/>
        </w:rPr>
        <w:t xml:space="preserve">. </w:t>
      </w:r>
      <w:r w:rsidR="00402B4D">
        <w:rPr>
          <w:rFonts w:ascii="Times New Roman" w:hAnsi="Times New Roman" w:cs="Times New Roman"/>
          <w:sz w:val="24"/>
          <w:szCs w:val="24"/>
        </w:rPr>
        <w:t>It should be noted here that even though organizational formats for legal genre vary depending on legal systems and local conventions</w:t>
      </w:r>
      <w:r w:rsidR="00F77241">
        <w:rPr>
          <w:rFonts w:ascii="Times New Roman" w:hAnsi="Times New Roman" w:cs="Times New Roman"/>
          <w:sz w:val="24"/>
          <w:szCs w:val="24"/>
        </w:rPr>
        <w:t>, t</w:t>
      </w:r>
      <w:r w:rsidR="00402B4D">
        <w:rPr>
          <w:rFonts w:ascii="Times New Roman" w:hAnsi="Times New Roman" w:cs="Times New Roman"/>
          <w:sz w:val="24"/>
          <w:szCs w:val="24"/>
        </w:rPr>
        <w:t xml:space="preserve">he basic </w:t>
      </w:r>
      <w:r w:rsidR="000F5416">
        <w:rPr>
          <w:rFonts w:ascii="Times New Roman" w:hAnsi="Times New Roman" w:cs="Times New Roman"/>
          <w:sz w:val="24"/>
          <w:szCs w:val="24"/>
        </w:rPr>
        <w:t>organization</w:t>
      </w:r>
      <w:r w:rsidR="00402B4D">
        <w:rPr>
          <w:rFonts w:ascii="Times New Roman" w:hAnsi="Times New Roman" w:cs="Times New Roman"/>
          <w:sz w:val="24"/>
          <w:szCs w:val="24"/>
        </w:rPr>
        <w:t xml:space="preserve"> </w:t>
      </w:r>
      <w:r w:rsidR="007D2C46">
        <w:rPr>
          <w:rFonts w:ascii="Times New Roman" w:hAnsi="Times New Roman" w:cs="Times New Roman"/>
          <w:sz w:val="24"/>
          <w:szCs w:val="24"/>
        </w:rPr>
        <w:t>of the</w:t>
      </w:r>
      <w:r w:rsidR="00402B4D">
        <w:rPr>
          <w:rFonts w:ascii="Times New Roman" w:hAnsi="Times New Roman" w:cs="Times New Roman"/>
          <w:sz w:val="24"/>
          <w:szCs w:val="24"/>
        </w:rPr>
        <w:t xml:space="preserve"> Will </w:t>
      </w:r>
      <w:r w:rsidR="0033353A">
        <w:rPr>
          <w:rFonts w:ascii="Times New Roman" w:hAnsi="Times New Roman" w:cs="Times New Roman"/>
          <w:sz w:val="24"/>
          <w:szCs w:val="24"/>
        </w:rPr>
        <w:t xml:space="preserve">provided for this assignment </w:t>
      </w:r>
      <w:r w:rsidR="00B25503">
        <w:rPr>
          <w:rFonts w:ascii="Times New Roman" w:hAnsi="Times New Roman" w:cs="Times New Roman"/>
          <w:sz w:val="24"/>
          <w:szCs w:val="24"/>
        </w:rPr>
        <w:t xml:space="preserve">at least contains </w:t>
      </w:r>
      <w:r w:rsidR="000C3EA1">
        <w:rPr>
          <w:rFonts w:ascii="Times New Roman" w:hAnsi="Times New Roman" w:cs="Times New Roman"/>
          <w:sz w:val="24"/>
          <w:szCs w:val="24"/>
        </w:rPr>
        <w:t xml:space="preserve">the following </w:t>
      </w:r>
      <w:r w:rsidR="00DA2224">
        <w:rPr>
          <w:rFonts w:ascii="Times New Roman" w:hAnsi="Times New Roman" w:cs="Times New Roman"/>
          <w:sz w:val="24"/>
          <w:szCs w:val="24"/>
        </w:rPr>
        <w:t>sections</w:t>
      </w:r>
      <w:r w:rsidR="000C3EA1">
        <w:rPr>
          <w:rFonts w:ascii="Times New Roman" w:hAnsi="Times New Roman" w:cs="Times New Roman"/>
          <w:sz w:val="24"/>
          <w:szCs w:val="24"/>
        </w:rPr>
        <w:t>:</w:t>
      </w:r>
      <w:r w:rsidR="001A4C1D">
        <w:rPr>
          <w:rFonts w:ascii="Times New Roman" w:hAnsi="Times New Roman" w:cs="Times New Roman"/>
          <w:sz w:val="24"/>
          <w:szCs w:val="24"/>
        </w:rPr>
        <w:t xml:space="preserve"> </w:t>
      </w:r>
    </w:p>
    <w:p w:rsidR="006C19E8" w:rsidRPr="006F24AA" w:rsidRDefault="006C19E8" w:rsidP="000D1056">
      <w:pPr>
        <w:spacing w:before="120" w:after="120" w:line="480" w:lineRule="auto"/>
        <w:jc w:val="center"/>
        <w:rPr>
          <w:rFonts w:ascii="Times New Roman" w:hAnsi="Times New Roman" w:cs="Times New Roman"/>
          <w:b/>
          <w:sz w:val="24"/>
          <w:szCs w:val="24"/>
        </w:rPr>
      </w:pPr>
      <w:r w:rsidRPr="006F24AA">
        <w:rPr>
          <w:rFonts w:ascii="Times New Roman" w:hAnsi="Times New Roman" w:cs="Times New Roman"/>
          <w:b/>
          <w:sz w:val="24"/>
          <w:szCs w:val="24"/>
        </w:rPr>
        <w:t>Operative Provisions</w:t>
      </w:r>
    </w:p>
    <w:p w:rsidR="00C60CFE" w:rsidRPr="003E25E9" w:rsidRDefault="00C61E9A"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Debt Clause</w:t>
      </w:r>
    </w:p>
    <w:p w:rsidR="005A0781" w:rsidRPr="009C74D3" w:rsidRDefault="005A0781" w:rsidP="009C74D3">
      <w:pPr>
        <w:spacing w:before="120" w:after="120" w:line="480" w:lineRule="auto"/>
        <w:ind w:firstLine="720"/>
        <w:rPr>
          <w:rFonts w:ascii="Times New Roman" w:hAnsi="Times New Roman" w:cs="Times New Roman"/>
          <w:b/>
          <w:sz w:val="24"/>
          <w:szCs w:val="24"/>
        </w:rPr>
      </w:pPr>
      <w:r w:rsidRPr="009C74D3">
        <w:rPr>
          <w:rFonts w:ascii="Times New Roman" w:hAnsi="Times New Roman" w:cs="Times New Roman"/>
          <w:b/>
          <w:sz w:val="24"/>
          <w:szCs w:val="24"/>
        </w:rPr>
        <w:t xml:space="preserve">TEN: </w:t>
      </w:r>
      <w:r w:rsidRPr="009C74D3">
        <w:rPr>
          <w:rFonts w:ascii="Times New Roman" w:hAnsi="Times New Roman" w:cs="Times New Roman"/>
          <w:sz w:val="24"/>
          <w:szCs w:val="24"/>
        </w:rPr>
        <w:t>The Personal Representative shall have those powers set-forth in Arizona Revised Statutes as existing on the date of the execution of this Will, and any other powers now or hereafter conferred by law</w:t>
      </w:r>
      <w:r w:rsidR="00E5370A">
        <w:rPr>
          <w:rFonts w:ascii="Times New Roman" w:hAnsi="Times New Roman" w:cs="Times New Roman"/>
          <w:sz w:val="24"/>
          <w:szCs w:val="24"/>
        </w:rPr>
        <w:t xml:space="preserve">. In this Clause, the testator nominates his Personal Representative to handle all his </w:t>
      </w:r>
      <w:r w:rsidR="00C75824">
        <w:rPr>
          <w:rFonts w:ascii="Times New Roman" w:hAnsi="Times New Roman" w:cs="Times New Roman"/>
          <w:sz w:val="24"/>
          <w:szCs w:val="24"/>
        </w:rPr>
        <w:t>obligations</w:t>
      </w:r>
      <w:r w:rsidR="00E5370A">
        <w:rPr>
          <w:rFonts w:ascii="Times New Roman" w:hAnsi="Times New Roman" w:cs="Times New Roman"/>
          <w:sz w:val="24"/>
          <w:szCs w:val="24"/>
        </w:rPr>
        <w:t xml:space="preserve"> as required by Arizona Revised Statutes. </w:t>
      </w:r>
      <w:r w:rsidR="00BC7432">
        <w:rPr>
          <w:rFonts w:ascii="Times New Roman" w:hAnsi="Times New Roman" w:cs="Times New Roman"/>
          <w:sz w:val="24"/>
          <w:szCs w:val="24"/>
        </w:rPr>
        <w:t xml:space="preserve">Obligations may include things like </w:t>
      </w:r>
      <w:r w:rsidR="00ED6695">
        <w:rPr>
          <w:rFonts w:ascii="Times New Roman" w:hAnsi="Times New Roman" w:cs="Times New Roman"/>
          <w:sz w:val="24"/>
          <w:szCs w:val="24"/>
        </w:rPr>
        <w:t xml:space="preserve">payment of debts and so forth. </w:t>
      </w:r>
      <w:r w:rsidR="00427D86">
        <w:rPr>
          <w:rFonts w:ascii="Times New Roman" w:hAnsi="Times New Roman" w:cs="Times New Roman"/>
          <w:sz w:val="24"/>
          <w:szCs w:val="24"/>
        </w:rPr>
        <w:t xml:space="preserve"> </w:t>
      </w:r>
    </w:p>
    <w:p w:rsidR="006A6C1E" w:rsidRDefault="006C28E3"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Distribution Clause</w:t>
      </w:r>
    </w:p>
    <w:p w:rsidR="006A6C1E" w:rsidRDefault="00AF6FF5" w:rsidP="002F1CC7">
      <w:pPr>
        <w:spacing w:before="120" w:after="120" w:line="480" w:lineRule="auto"/>
        <w:ind w:firstLine="720"/>
        <w:rPr>
          <w:rFonts w:ascii="Times New Roman" w:hAnsi="Times New Roman" w:cs="Times New Roman"/>
          <w:sz w:val="24"/>
          <w:szCs w:val="24"/>
        </w:rPr>
      </w:pPr>
      <w:r w:rsidRPr="00941D44">
        <w:rPr>
          <w:rFonts w:ascii="Times New Roman" w:hAnsi="Times New Roman" w:cs="Times New Roman"/>
          <w:b/>
          <w:sz w:val="24"/>
          <w:szCs w:val="24"/>
        </w:rPr>
        <w:t>FOUR</w:t>
      </w:r>
      <w:r w:rsidR="00A97860" w:rsidRPr="00941D44">
        <w:rPr>
          <w:rFonts w:ascii="Times New Roman" w:hAnsi="Times New Roman" w:cs="Times New Roman"/>
          <w:sz w:val="24"/>
          <w:szCs w:val="24"/>
        </w:rPr>
        <w:t xml:space="preserve">: </w:t>
      </w:r>
      <w:r w:rsidR="00916328" w:rsidRPr="00994124">
        <w:rPr>
          <w:rFonts w:ascii="Times New Roman" w:hAnsi="Times New Roman" w:cs="Times New Roman"/>
          <w:sz w:val="24"/>
          <w:szCs w:val="24"/>
        </w:rPr>
        <w:t xml:space="preserve">If my spouse predeceases me, I devise all of the property which I own at my death in </w:t>
      </w:r>
      <w:r w:rsidR="00916328" w:rsidRPr="003C7FF6">
        <w:rPr>
          <w:rFonts w:ascii="Times New Roman" w:hAnsi="Times New Roman" w:cs="Times New Roman"/>
          <w:sz w:val="24"/>
          <w:szCs w:val="24"/>
        </w:rPr>
        <w:t>equal shares, giving one share to each child of mine living at my death and one share, by representation to the issue of each child of mine who predeceases me, leaving issue who survive me</w:t>
      </w:r>
      <w:r w:rsidR="00D07A32">
        <w:rPr>
          <w:rFonts w:ascii="Times New Roman" w:hAnsi="Times New Roman" w:cs="Times New Roman"/>
          <w:sz w:val="24"/>
          <w:szCs w:val="24"/>
        </w:rPr>
        <w:t>.</w:t>
      </w:r>
    </w:p>
    <w:p w:rsidR="007274A9" w:rsidRDefault="00C13959" w:rsidP="002F1C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Here, the testator used the </w:t>
      </w:r>
      <w:r w:rsidR="00BC5F81">
        <w:rPr>
          <w:rFonts w:ascii="Times New Roman" w:hAnsi="Times New Roman" w:cs="Times New Roman"/>
          <w:sz w:val="24"/>
          <w:szCs w:val="24"/>
        </w:rPr>
        <w:t>term</w:t>
      </w:r>
      <w:r>
        <w:rPr>
          <w:rFonts w:ascii="Times New Roman" w:hAnsi="Times New Roman" w:cs="Times New Roman"/>
          <w:sz w:val="24"/>
          <w:szCs w:val="24"/>
        </w:rPr>
        <w:t xml:space="preserve"> “devise” to indicate how his property will be distributed at his death</w:t>
      </w:r>
      <w:r w:rsidR="00780B14">
        <w:rPr>
          <w:rFonts w:ascii="Times New Roman" w:hAnsi="Times New Roman" w:cs="Times New Roman"/>
          <w:sz w:val="24"/>
          <w:szCs w:val="24"/>
        </w:rPr>
        <w:t xml:space="preserve"> in condition that his spouse will be the predecessor</w:t>
      </w:r>
      <w:r>
        <w:rPr>
          <w:rFonts w:ascii="Times New Roman" w:hAnsi="Times New Roman" w:cs="Times New Roman"/>
          <w:sz w:val="24"/>
          <w:szCs w:val="24"/>
        </w:rPr>
        <w:t>. He states that his properties will be shared equally among his children who will be l</w:t>
      </w:r>
      <w:r w:rsidR="004C5AC3">
        <w:rPr>
          <w:rFonts w:ascii="Times New Roman" w:hAnsi="Times New Roman" w:cs="Times New Roman"/>
          <w:sz w:val="24"/>
          <w:szCs w:val="24"/>
        </w:rPr>
        <w:t xml:space="preserve">iving at the time of his death. There </w:t>
      </w:r>
      <w:r w:rsidR="0062538B">
        <w:rPr>
          <w:rFonts w:ascii="Times New Roman" w:hAnsi="Times New Roman" w:cs="Times New Roman"/>
          <w:sz w:val="24"/>
          <w:szCs w:val="24"/>
        </w:rPr>
        <w:t>is some repetition</w:t>
      </w:r>
      <w:r w:rsidR="004C5AC3">
        <w:rPr>
          <w:rFonts w:ascii="Times New Roman" w:hAnsi="Times New Roman" w:cs="Times New Roman"/>
          <w:sz w:val="24"/>
          <w:szCs w:val="24"/>
        </w:rPr>
        <w:t xml:space="preserve"> </w:t>
      </w:r>
      <w:r w:rsidR="00B56798">
        <w:rPr>
          <w:rFonts w:ascii="Times New Roman" w:hAnsi="Times New Roman" w:cs="Times New Roman"/>
          <w:sz w:val="24"/>
          <w:szCs w:val="24"/>
        </w:rPr>
        <w:t>in the distribution clause</w:t>
      </w:r>
      <w:r w:rsidR="0062538B">
        <w:rPr>
          <w:rFonts w:ascii="Times New Roman" w:hAnsi="Times New Roman" w:cs="Times New Roman"/>
          <w:sz w:val="24"/>
          <w:szCs w:val="24"/>
        </w:rPr>
        <w:t xml:space="preserve">. According to </w:t>
      </w:r>
      <w:r w:rsidR="006E3AF8" w:rsidRPr="00941D44">
        <w:rPr>
          <w:rFonts w:ascii="Times New Roman" w:hAnsi="Times New Roman" w:cs="Times New Roman"/>
          <w:sz w:val="24"/>
          <w:szCs w:val="24"/>
        </w:rPr>
        <w:t>Alcaraz &amp; Hughes</w:t>
      </w:r>
      <w:r w:rsidR="00CA7F33" w:rsidRPr="00941D44">
        <w:rPr>
          <w:rFonts w:ascii="Times New Roman" w:hAnsi="Times New Roman" w:cs="Times New Roman"/>
          <w:sz w:val="24"/>
          <w:szCs w:val="24"/>
        </w:rPr>
        <w:t xml:space="preserve"> (2014), the translator can </w:t>
      </w:r>
      <w:r w:rsidR="00CA7F33" w:rsidRPr="00941D44">
        <w:rPr>
          <w:rFonts w:ascii="Times New Roman" w:hAnsi="Times New Roman" w:cs="Times New Roman"/>
          <w:sz w:val="24"/>
          <w:szCs w:val="24"/>
        </w:rPr>
        <w:lastRenderedPageBreak/>
        <w:t xml:space="preserve">decide to omit repetition </w:t>
      </w:r>
      <w:r w:rsidR="00A451DC" w:rsidRPr="00941D44">
        <w:rPr>
          <w:rFonts w:ascii="Times New Roman" w:hAnsi="Times New Roman" w:cs="Times New Roman"/>
          <w:sz w:val="24"/>
          <w:szCs w:val="24"/>
        </w:rPr>
        <w:t>as it is unnecessary</w:t>
      </w:r>
      <w:r w:rsidR="009616B3" w:rsidRPr="00941D44">
        <w:rPr>
          <w:rFonts w:ascii="Times New Roman" w:hAnsi="Times New Roman" w:cs="Times New Roman"/>
          <w:sz w:val="24"/>
          <w:szCs w:val="24"/>
        </w:rPr>
        <w:t xml:space="preserve"> in the TL version.</w:t>
      </w:r>
      <w:r w:rsidR="00130C3D" w:rsidRPr="00941D44">
        <w:rPr>
          <w:rFonts w:ascii="Times New Roman" w:hAnsi="Times New Roman" w:cs="Times New Roman"/>
          <w:sz w:val="24"/>
          <w:szCs w:val="24"/>
        </w:rPr>
        <w:t xml:space="preserve"> </w:t>
      </w:r>
      <w:r w:rsidR="00724AC5" w:rsidRPr="00941D44">
        <w:rPr>
          <w:rFonts w:ascii="Times New Roman" w:hAnsi="Times New Roman" w:cs="Times New Roman"/>
          <w:sz w:val="24"/>
          <w:szCs w:val="24"/>
        </w:rPr>
        <w:t>The</w:t>
      </w:r>
      <w:r w:rsidR="00EB2B92" w:rsidRPr="00941D44">
        <w:rPr>
          <w:rFonts w:ascii="Times New Roman" w:hAnsi="Times New Roman" w:cs="Times New Roman"/>
          <w:sz w:val="24"/>
          <w:szCs w:val="24"/>
        </w:rPr>
        <w:t xml:space="preserve"> legal</w:t>
      </w:r>
      <w:r w:rsidR="00724AC5" w:rsidRPr="00941D44">
        <w:rPr>
          <w:rFonts w:ascii="Times New Roman" w:hAnsi="Times New Roman" w:cs="Times New Roman"/>
          <w:sz w:val="24"/>
          <w:szCs w:val="24"/>
        </w:rPr>
        <w:t xml:space="preserve"> term “devise” </w:t>
      </w:r>
      <w:r w:rsidR="00BC5F81" w:rsidRPr="00941D44">
        <w:rPr>
          <w:rFonts w:ascii="Times New Roman" w:hAnsi="Times New Roman" w:cs="Times New Roman"/>
          <w:sz w:val="24"/>
          <w:szCs w:val="24"/>
        </w:rPr>
        <w:t xml:space="preserve">is important here </w:t>
      </w:r>
      <w:r w:rsidR="00192F12" w:rsidRPr="00941D44">
        <w:rPr>
          <w:rFonts w:ascii="Times New Roman" w:hAnsi="Times New Roman" w:cs="Times New Roman"/>
          <w:sz w:val="24"/>
          <w:szCs w:val="24"/>
        </w:rPr>
        <w:t xml:space="preserve">because it tells </w:t>
      </w:r>
      <w:r w:rsidR="001923D6" w:rsidRPr="00941D44">
        <w:rPr>
          <w:rFonts w:ascii="Times New Roman" w:hAnsi="Times New Roman" w:cs="Times New Roman"/>
          <w:sz w:val="24"/>
          <w:szCs w:val="24"/>
        </w:rPr>
        <w:t xml:space="preserve">to whom the </w:t>
      </w:r>
      <w:r w:rsidR="00192F12" w:rsidRPr="00941D44">
        <w:rPr>
          <w:rFonts w:ascii="Times New Roman" w:hAnsi="Times New Roman" w:cs="Times New Roman"/>
          <w:sz w:val="24"/>
          <w:szCs w:val="24"/>
        </w:rPr>
        <w:t xml:space="preserve">properties </w:t>
      </w:r>
      <w:r w:rsidR="00520EBD" w:rsidRPr="00941D44">
        <w:rPr>
          <w:rFonts w:ascii="Times New Roman" w:hAnsi="Times New Roman" w:cs="Times New Roman"/>
          <w:sz w:val="24"/>
          <w:szCs w:val="24"/>
        </w:rPr>
        <w:t>will be</w:t>
      </w:r>
      <w:r w:rsidR="00192F12" w:rsidRPr="00941D44">
        <w:rPr>
          <w:rFonts w:ascii="Times New Roman" w:hAnsi="Times New Roman" w:cs="Times New Roman"/>
          <w:sz w:val="24"/>
          <w:szCs w:val="24"/>
        </w:rPr>
        <w:t xml:space="preserve"> shared </w:t>
      </w:r>
      <w:r w:rsidR="007C3A81" w:rsidRPr="00941D44">
        <w:rPr>
          <w:rFonts w:ascii="Times New Roman" w:hAnsi="Times New Roman" w:cs="Times New Roman"/>
          <w:sz w:val="24"/>
          <w:szCs w:val="24"/>
        </w:rPr>
        <w:t xml:space="preserve">in the Will. </w:t>
      </w:r>
    </w:p>
    <w:p w:rsidR="007274A9" w:rsidRDefault="007C0AB0"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Common Disaster Clause</w:t>
      </w:r>
    </w:p>
    <w:p w:rsidR="007274A9" w:rsidRDefault="006E19B9" w:rsidP="002F1CC7">
      <w:pPr>
        <w:spacing w:before="120" w:after="120" w:line="480" w:lineRule="auto"/>
        <w:ind w:firstLine="720"/>
        <w:rPr>
          <w:rFonts w:ascii="Times New Roman" w:hAnsi="Times New Roman" w:cs="Times New Roman"/>
          <w:sz w:val="24"/>
          <w:szCs w:val="24"/>
        </w:rPr>
      </w:pPr>
      <w:r w:rsidRPr="00D200B0">
        <w:rPr>
          <w:rFonts w:ascii="Times New Roman" w:hAnsi="Times New Roman" w:cs="Times New Roman"/>
          <w:b/>
          <w:sz w:val="24"/>
          <w:szCs w:val="24"/>
        </w:rPr>
        <w:t>SIX</w:t>
      </w:r>
      <w:r>
        <w:rPr>
          <w:rFonts w:ascii="Times New Roman" w:hAnsi="Times New Roman" w:cs="Times New Roman"/>
          <w:sz w:val="24"/>
          <w:szCs w:val="24"/>
        </w:rPr>
        <w:t xml:space="preserve">: </w:t>
      </w:r>
      <w:r w:rsidRPr="00EB51AE">
        <w:rPr>
          <w:rFonts w:ascii="Times New Roman" w:hAnsi="Times New Roman" w:cs="Times New Roman"/>
          <w:sz w:val="24"/>
          <w:szCs w:val="24"/>
        </w:rPr>
        <w:t xml:space="preserve"> If any beneficiary dies within sixty (60) days after the date of my death, any interest which would have passed to said beneficiary under other provisions of this Will is to be disposed of according to the plan of distribution which would have been effective under this Will if such beneficiary had predeceased me. Notwithstanding anything in this paragraph to the contrary, it is my intention that any property or interest which is distributed to a beneficiary by the Personal Representative or collected by affidavit will be owned unconditionally by that beneficiary. Such property or interest will not be affected by the subsequent death of the beneficiary even though such death occurs within sixty (60) days after my death.</w:t>
      </w:r>
    </w:p>
    <w:p w:rsidR="00951594" w:rsidRDefault="008C1041" w:rsidP="002F1C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In th</w:t>
      </w:r>
      <w:r w:rsidR="0068643B">
        <w:rPr>
          <w:rFonts w:ascii="Times New Roman" w:hAnsi="Times New Roman" w:cs="Times New Roman"/>
          <w:sz w:val="24"/>
          <w:szCs w:val="24"/>
        </w:rPr>
        <w:t>is</w:t>
      </w:r>
      <w:r>
        <w:rPr>
          <w:rFonts w:ascii="Times New Roman" w:hAnsi="Times New Roman" w:cs="Times New Roman"/>
          <w:sz w:val="24"/>
          <w:szCs w:val="24"/>
        </w:rPr>
        <w:t xml:space="preserve"> clause, the testator create</w:t>
      </w:r>
      <w:r w:rsidR="00326A20">
        <w:rPr>
          <w:rFonts w:ascii="Times New Roman" w:hAnsi="Times New Roman" w:cs="Times New Roman"/>
          <w:sz w:val="24"/>
          <w:szCs w:val="24"/>
        </w:rPr>
        <w:t>s</w:t>
      </w:r>
      <w:r w:rsidR="0028113B">
        <w:rPr>
          <w:rFonts w:ascii="Times New Roman" w:hAnsi="Times New Roman" w:cs="Times New Roman"/>
          <w:sz w:val="24"/>
          <w:szCs w:val="24"/>
        </w:rPr>
        <w:t xml:space="preserve"> a fiction by stating the alternate beneficia</w:t>
      </w:r>
      <w:r w:rsidR="003C6D80">
        <w:rPr>
          <w:rFonts w:ascii="Times New Roman" w:hAnsi="Times New Roman" w:cs="Times New Roman"/>
          <w:sz w:val="24"/>
          <w:szCs w:val="24"/>
        </w:rPr>
        <w:t>ry who should inherit his properties.</w:t>
      </w:r>
      <w:r w:rsidR="0091296A">
        <w:rPr>
          <w:rFonts w:ascii="Times New Roman" w:hAnsi="Times New Roman" w:cs="Times New Roman"/>
          <w:sz w:val="24"/>
          <w:szCs w:val="24"/>
        </w:rPr>
        <w:t xml:space="preserve"> If he lives his properties to his spouse who dies sixty (60) days after the date of his death, the Will also stipulates that his children will inherit. He creates a fiction by stating that children will only inherit if they predeceased him. </w:t>
      </w:r>
      <w:r w:rsidR="008B05B7">
        <w:rPr>
          <w:rFonts w:ascii="Times New Roman" w:hAnsi="Times New Roman" w:cs="Times New Roman"/>
          <w:sz w:val="24"/>
          <w:szCs w:val="24"/>
        </w:rPr>
        <w:t xml:space="preserve">He also states that notwithstanding anything he previously said, </w:t>
      </w:r>
      <w:r w:rsidR="0061455F">
        <w:rPr>
          <w:rFonts w:ascii="Times New Roman" w:hAnsi="Times New Roman" w:cs="Times New Roman"/>
          <w:sz w:val="24"/>
          <w:szCs w:val="24"/>
        </w:rPr>
        <w:t>“</w:t>
      </w:r>
      <w:r w:rsidR="008B05B7" w:rsidRPr="007577B4">
        <w:rPr>
          <w:rFonts w:ascii="Times New Roman" w:hAnsi="Times New Roman" w:cs="Times New Roman"/>
          <w:sz w:val="24"/>
          <w:szCs w:val="24"/>
        </w:rPr>
        <w:t>it is my intention that any property or interest which is distributed to a beneficiary by the Personal Representative or collected by affidavit will be owned unconditionally by that beneficiary.</w:t>
      </w:r>
      <w:r w:rsidR="0061455F">
        <w:rPr>
          <w:rFonts w:ascii="Times New Roman" w:hAnsi="Times New Roman" w:cs="Times New Roman"/>
          <w:sz w:val="24"/>
          <w:szCs w:val="24"/>
        </w:rPr>
        <w:t>” The verb “</w:t>
      </w:r>
      <w:r w:rsidR="0061455F" w:rsidRPr="00B61A79">
        <w:rPr>
          <w:rFonts w:ascii="Times New Roman" w:hAnsi="Times New Roman" w:cs="Times New Roman"/>
          <w:i/>
          <w:sz w:val="24"/>
          <w:szCs w:val="24"/>
        </w:rPr>
        <w:t>will</w:t>
      </w:r>
      <w:r w:rsidR="0061455F">
        <w:rPr>
          <w:rFonts w:ascii="Times New Roman" w:hAnsi="Times New Roman" w:cs="Times New Roman"/>
          <w:sz w:val="24"/>
          <w:szCs w:val="24"/>
        </w:rPr>
        <w:t xml:space="preserve">” is used to emphasize that there will be no condition for inheriting if the property or interest is distributed to the beneficiary by the Personal Representative or collected by affidavit. </w:t>
      </w:r>
    </w:p>
    <w:p w:rsidR="00675BFE" w:rsidRDefault="00675BFE"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Survivorship </w:t>
      </w:r>
      <w:r w:rsidR="001162F7">
        <w:rPr>
          <w:rFonts w:ascii="Times New Roman" w:hAnsi="Times New Roman" w:cs="Times New Roman"/>
          <w:sz w:val="24"/>
          <w:szCs w:val="24"/>
        </w:rPr>
        <w:t>Clause</w:t>
      </w:r>
    </w:p>
    <w:p w:rsidR="009164ED" w:rsidRPr="00050BF4" w:rsidRDefault="00BE7557" w:rsidP="002F1CC7">
      <w:pPr>
        <w:spacing w:before="120" w:after="120" w:line="480" w:lineRule="auto"/>
        <w:ind w:firstLine="720"/>
        <w:rPr>
          <w:rFonts w:ascii="Times New Roman" w:hAnsi="Times New Roman" w:cs="Times New Roman"/>
          <w:sz w:val="24"/>
          <w:szCs w:val="24"/>
        </w:rPr>
      </w:pPr>
      <w:r w:rsidRPr="00050BF4">
        <w:rPr>
          <w:rFonts w:ascii="Times New Roman" w:hAnsi="Times New Roman" w:cs="Times New Roman"/>
          <w:b/>
          <w:sz w:val="24"/>
          <w:szCs w:val="24"/>
        </w:rPr>
        <w:lastRenderedPageBreak/>
        <w:t>FIVE:</w:t>
      </w:r>
      <w:r w:rsidRPr="00050BF4">
        <w:rPr>
          <w:rFonts w:ascii="Times New Roman" w:hAnsi="Times New Roman" w:cs="Times New Roman"/>
          <w:sz w:val="24"/>
          <w:szCs w:val="24"/>
        </w:rPr>
        <w:t xml:space="preserve"> If my spouse, and all of my lineal descendents predecease me, I devise all of the property which I own at my death as follows: one-half thereof to those persons who would have been the heirs of my spouse if he/she had died immediately following my death and one-half thereof to my heirs.</w:t>
      </w:r>
    </w:p>
    <w:p w:rsidR="007E19CC" w:rsidRDefault="007E19CC" w:rsidP="002F1CC7">
      <w:pPr>
        <w:spacing w:before="120" w:after="120" w:line="480" w:lineRule="auto"/>
        <w:ind w:firstLine="720"/>
        <w:rPr>
          <w:rFonts w:ascii="Times New Roman" w:hAnsi="Times New Roman" w:cs="Times New Roman"/>
          <w:sz w:val="24"/>
          <w:szCs w:val="24"/>
        </w:rPr>
      </w:pPr>
      <w:r w:rsidRPr="00050BF4">
        <w:rPr>
          <w:rFonts w:ascii="Times New Roman" w:hAnsi="Times New Roman" w:cs="Times New Roman"/>
          <w:sz w:val="24"/>
          <w:szCs w:val="24"/>
        </w:rPr>
        <w:t xml:space="preserve">In this clause the testator arranged for the distribution of his properties in the event that a beneficiary named in the Will predeceases the testator. </w:t>
      </w:r>
      <w:r w:rsidR="003A372A" w:rsidRPr="00050BF4">
        <w:rPr>
          <w:rFonts w:ascii="Times New Roman" w:hAnsi="Times New Roman" w:cs="Times New Roman"/>
          <w:sz w:val="24"/>
          <w:szCs w:val="24"/>
        </w:rPr>
        <w:t>In this case, the testator devises how his properties sho</w:t>
      </w:r>
      <w:r w:rsidR="00775E3C" w:rsidRPr="00050BF4">
        <w:rPr>
          <w:rFonts w:ascii="Times New Roman" w:hAnsi="Times New Roman" w:cs="Times New Roman"/>
          <w:sz w:val="24"/>
          <w:szCs w:val="24"/>
        </w:rPr>
        <w:t>uld be shared if all beneficiaries</w:t>
      </w:r>
      <w:r w:rsidR="003A372A" w:rsidRPr="00050BF4">
        <w:rPr>
          <w:rFonts w:ascii="Times New Roman" w:hAnsi="Times New Roman" w:cs="Times New Roman"/>
          <w:sz w:val="24"/>
          <w:szCs w:val="24"/>
        </w:rPr>
        <w:t xml:space="preserve"> </w:t>
      </w:r>
      <w:r w:rsidR="006E630D" w:rsidRPr="00050BF4">
        <w:rPr>
          <w:rFonts w:ascii="Times New Roman" w:hAnsi="Times New Roman" w:cs="Times New Roman"/>
          <w:sz w:val="24"/>
          <w:szCs w:val="24"/>
        </w:rPr>
        <w:t>predecease</w:t>
      </w:r>
      <w:r w:rsidR="003A372A" w:rsidRPr="00050BF4">
        <w:rPr>
          <w:rFonts w:ascii="Times New Roman" w:hAnsi="Times New Roman" w:cs="Times New Roman"/>
          <w:sz w:val="24"/>
          <w:szCs w:val="24"/>
        </w:rPr>
        <w:t xml:space="preserve"> him. </w:t>
      </w:r>
    </w:p>
    <w:p w:rsidR="00C753C2" w:rsidRPr="003F7A96" w:rsidRDefault="00301020"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Appointment of the Executer Clause</w:t>
      </w:r>
    </w:p>
    <w:p w:rsidR="00326A20" w:rsidRDefault="00364E70" w:rsidP="002F1CC7">
      <w:pPr>
        <w:spacing w:before="120" w:after="120" w:line="480" w:lineRule="auto"/>
        <w:ind w:firstLine="720"/>
        <w:rPr>
          <w:rFonts w:ascii="Times New Roman" w:hAnsi="Times New Roman" w:cs="Times New Roman"/>
          <w:sz w:val="24"/>
          <w:szCs w:val="24"/>
        </w:rPr>
      </w:pPr>
      <w:r w:rsidRPr="00812ED2">
        <w:rPr>
          <w:rFonts w:ascii="Times New Roman" w:hAnsi="Times New Roman" w:cs="Times New Roman"/>
          <w:b/>
          <w:sz w:val="24"/>
          <w:szCs w:val="24"/>
        </w:rPr>
        <w:t>NINE:</w:t>
      </w:r>
      <w:r w:rsidRPr="00812ED2">
        <w:rPr>
          <w:rFonts w:ascii="Times New Roman" w:hAnsi="Times New Roman" w:cs="Times New Roman"/>
          <w:sz w:val="24"/>
          <w:szCs w:val="24"/>
        </w:rPr>
        <w:t xml:space="preserve"> </w:t>
      </w:r>
      <w:r w:rsidRPr="00D36273">
        <w:rPr>
          <w:rFonts w:ascii="Times New Roman" w:hAnsi="Times New Roman" w:cs="Times New Roman"/>
          <w:sz w:val="24"/>
          <w:szCs w:val="24"/>
        </w:rPr>
        <w:t>I nominate my</w:t>
      </w:r>
      <w:r w:rsidR="00174ECD" w:rsidRPr="00D36273">
        <w:rPr>
          <w:rFonts w:ascii="Times New Roman" w:hAnsi="Times New Roman" w:cs="Times New Roman"/>
          <w:sz w:val="24"/>
          <w:szCs w:val="24"/>
        </w:rPr>
        <w:t xml:space="preserve"> _____________________________,</w:t>
      </w:r>
      <w:r w:rsidR="000F793F">
        <w:rPr>
          <w:rFonts w:ascii="Times New Roman" w:hAnsi="Times New Roman" w:cs="Times New Roman"/>
          <w:sz w:val="24"/>
          <w:szCs w:val="24"/>
        </w:rPr>
        <w:t xml:space="preserve"> </w:t>
      </w:r>
      <w:r w:rsidRPr="00D36273">
        <w:rPr>
          <w:rFonts w:ascii="Times New Roman" w:hAnsi="Times New Roman" w:cs="Times New Roman"/>
          <w:sz w:val="24"/>
          <w:szCs w:val="24"/>
        </w:rPr>
        <w:t>for the position of Personal Representative. If</w:t>
      </w:r>
      <w:r w:rsidRPr="00812ED2">
        <w:rPr>
          <w:rFonts w:ascii="Times New Roman" w:hAnsi="Times New Roman" w:cs="Times New Roman"/>
          <w:sz w:val="24"/>
          <w:szCs w:val="24"/>
        </w:rPr>
        <w:t xml:space="preserve"> he or she does not so serve for any reason, I nominate my </w:t>
      </w:r>
      <w:r w:rsidR="004B0297" w:rsidRPr="00812ED2">
        <w:rPr>
          <w:rFonts w:ascii="Times New Roman" w:hAnsi="Times New Roman" w:cs="Times New Roman"/>
          <w:sz w:val="24"/>
          <w:szCs w:val="24"/>
        </w:rPr>
        <w:t>______________________________,</w:t>
      </w:r>
      <w:r w:rsidRPr="00812ED2">
        <w:rPr>
          <w:rFonts w:ascii="Times New Roman" w:hAnsi="Times New Roman" w:cs="Times New Roman"/>
          <w:sz w:val="24"/>
          <w:szCs w:val="24"/>
        </w:rPr>
        <w:t xml:space="preserve"> for the position of Personal Representative.</w:t>
      </w:r>
    </w:p>
    <w:p w:rsidR="001F7F75" w:rsidRPr="00812ED2" w:rsidRDefault="001F7F75" w:rsidP="000D1056">
      <w:pPr>
        <w:spacing w:before="120" w:after="120" w:line="480" w:lineRule="auto"/>
        <w:rPr>
          <w:rFonts w:ascii="Times New Roman" w:hAnsi="Times New Roman" w:cs="Times New Roman"/>
          <w:sz w:val="24"/>
          <w:szCs w:val="24"/>
        </w:rPr>
      </w:pPr>
    </w:p>
    <w:p w:rsidR="007802B1" w:rsidRDefault="000F793F" w:rsidP="002F1CC7">
      <w:pPr>
        <w:spacing w:before="120" w:after="120" w:line="480" w:lineRule="auto"/>
        <w:ind w:firstLine="720"/>
        <w:rPr>
          <w:rFonts w:ascii="Times New Roman" w:hAnsi="Times New Roman" w:cs="Times New Roman"/>
          <w:sz w:val="24"/>
          <w:szCs w:val="24"/>
        </w:rPr>
      </w:pPr>
      <w:r w:rsidRPr="009A0E31">
        <w:rPr>
          <w:rFonts w:ascii="Times New Roman" w:hAnsi="Times New Roman" w:cs="Times New Roman"/>
          <w:sz w:val="24"/>
          <w:szCs w:val="24"/>
        </w:rPr>
        <w:t xml:space="preserve">In this clause, the testator names the person he wants to act as his Personal Representative. He also </w:t>
      </w:r>
      <w:r w:rsidR="000073D6" w:rsidRPr="009A0E31">
        <w:rPr>
          <w:rFonts w:ascii="Times New Roman" w:hAnsi="Times New Roman" w:cs="Times New Roman"/>
          <w:sz w:val="24"/>
          <w:szCs w:val="24"/>
        </w:rPr>
        <w:t>names</w:t>
      </w:r>
      <w:r w:rsidRPr="009A0E31">
        <w:rPr>
          <w:rFonts w:ascii="Times New Roman" w:hAnsi="Times New Roman" w:cs="Times New Roman"/>
          <w:sz w:val="24"/>
          <w:szCs w:val="24"/>
        </w:rPr>
        <w:t xml:space="preserve"> the person who in any case will act as Personal Representative if the person</w:t>
      </w:r>
      <w:r w:rsidR="00557E28" w:rsidRPr="009A0E31">
        <w:rPr>
          <w:rFonts w:ascii="Times New Roman" w:hAnsi="Times New Roman" w:cs="Times New Roman"/>
          <w:sz w:val="24"/>
          <w:szCs w:val="24"/>
        </w:rPr>
        <w:t xml:space="preserve"> nominated first is not available to act as Personal Representative. </w:t>
      </w:r>
    </w:p>
    <w:p w:rsidR="000830FA" w:rsidRPr="009A0E31" w:rsidRDefault="00492BBD"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Guardian</w:t>
      </w:r>
      <w:r w:rsidR="00A64A6A">
        <w:rPr>
          <w:rFonts w:ascii="Times New Roman" w:hAnsi="Times New Roman" w:cs="Times New Roman"/>
          <w:sz w:val="24"/>
          <w:szCs w:val="24"/>
        </w:rPr>
        <w:t>s A</w:t>
      </w:r>
      <w:r>
        <w:rPr>
          <w:rFonts w:ascii="Times New Roman" w:hAnsi="Times New Roman" w:cs="Times New Roman"/>
          <w:sz w:val="24"/>
          <w:szCs w:val="24"/>
        </w:rPr>
        <w:t>ppointment Clause</w:t>
      </w:r>
    </w:p>
    <w:p w:rsidR="007A37EB" w:rsidRDefault="002D41B7" w:rsidP="002F1CC7">
      <w:pPr>
        <w:spacing w:before="120" w:after="120" w:line="480" w:lineRule="auto"/>
        <w:ind w:firstLine="720"/>
        <w:rPr>
          <w:rFonts w:ascii="Times New Roman" w:hAnsi="Times New Roman" w:cs="Times New Roman"/>
          <w:sz w:val="24"/>
          <w:szCs w:val="24"/>
        </w:rPr>
      </w:pPr>
      <w:r w:rsidRPr="00373F16">
        <w:rPr>
          <w:rFonts w:ascii="Times New Roman" w:hAnsi="Times New Roman" w:cs="Times New Roman"/>
          <w:b/>
          <w:sz w:val="24"/>
          <w:szCs w:val="24"/>
        </w:rPr>
        <w:t>SEVEN:</w:t>
      </w:r>
      <w:r w:rsidRPr="00373F16">
        <w:rPr>
          <w:rFonts w:ascii="Times New Roman" w:hAnsi="Times New Roman" w:cs="Times New Roman"/>
          <w:sz w:val="24"/>
          <w:szCs w:val="24"/>
        </w:rPr>
        <w:t xml:space="preserve"> If, after my death, it is necessary or desirable that a guardian be appointed for any child of mine, I appoint </w:t>
      </w:r>
      <w:r w:rsidR="00130C20" w:rsidRPr="00373F16">
        <w:rPr>
          <w:rFonts w:ascii="Times New Roman" w:hAnsi="Times New Roman" w:cs="Times New Roman"/>
          <w:sz w:val="24"/>
          <w:szCs w:val="24"/>
        </w:rPr>
        <w:t>my ___________________________,</w:t>
      </w:r>
      <w:r w:rsidR="00F6205F" w:rsidRPr="00373F16">
        <w:rPr>
          <w:rFonts w:ascii="Times New Roman" w:hAnsi="Times New Roman" w:cs="Times New Roman"/>
          <w:sz w:val="24"/>
          <w:szCs w:val="24"/>
        </w:rPr>
        <w:t xml:space="preserve"> </w:t>
      </w:r>
      <w:r w:rsidRPr="00373F16">
        <w:rPr>
          <w:rFonts w:ascii="Times New Roman" w:hAnsi="Times New Roman" w:cs="Times New Roman"/>
          <w:sz w:val="24"/>
          <w:szCs w:val="24"/>
        </w:rPr>
        <w:t>as such guardian. If he or she does not so act, for any reason, I appoint my __</w:t>
      </w:r>
      <w:r w:rsidR="00C51A8B" w:rsidRPr="00373F16">
        <w:rPr>
          <w:rFonts w:ascii="Times New Roman" w:hAnsi="Times New Roman" w:cs="Times New Roman"/>
          <w:sz w:val="24"/>
          <w:szCs w:val="24"/>
        </w:rPr>
        <w:t>______________________________</w:t>
      </w:r>
      <w:r w:rsidR="007A37EB" w:rsidRPr="00373F16">
        <w:rPr>
          <w:rFonts w:ascii="Times New Roman" w:hAnsi="Times New Roman" w:cs="Times New Roman"/>
          <w:sz w:val="24"/>
          <w:szCs w:val="24"/>
        </w:rPr>
        <w:t>, as</w:t>
      </w:r>
      <w:r w:rsidRPr="00373F16">
        <w:rPr>
          <w:rFonts w:ascii="Times New Roman" w:hAnsi="Times New Roman" w:cs="Times New Roman"/>
          <w:sz w:val="24"/>
          <w:szCs w:val="24"/>
        </w:rPr>
        <w:t xml:space="preserve"> such guardian. I request that no bond be required of either of such persons in that capacity.</w:t>
      </w:r>
    </w:p>
    <w:p w:rsidR="00073408" w:rsidRDefault="006E1A77" w:rsidP="002F1CC7">
      <w:pPr>
        <w:spacing w:before="120" w:after="120" w:line="480" w:lineRule="auto"/>
        <w:ind w:firstLine="720"/>
        <w:rPr>
          <w:rFonts w:ascii="Times New Roman" w:hAnsi="Times New Roman" w:cs="Times New Roman"/>
          <w:sz w:val="24"/>
          <w:szCs w:val="24"/>
        </w:rPr>
      </w:pPr>
      <w:r w:rsidRPr="002F1CC7">
        <w:rPr>
          <w:rFonts w:ascii="Times New Roman" w:hAnsi="Times New Roman" w:cs="Times New Roman"/>
          <w:b/>
          <w:sz w:val="24"/>
          <w:szCs w:val="24"/>
        </w:rPr>
        <w:t>In</w:t>
      </w:r>
      <w:r>
        <w:rPr>
          <w:rFonts w:ascii="Times New Roman" w:hAnsi="Times New Roman" w:cs="Times New Roman"/>
          <w:sz w:val="24"/>
          <w:szCs w:val="24"/>
        </w:rPr>
        <w:t xml:space="preserve"> this clause, the testator names</w:t>
      </w:r>
      <w:r w:rsidR="006F7B62">
        <w:rPr>
          <w:rFonts w:ascii="Times New Roman" w:hAnsi="Times New Roman" w:cs="Times New Roman"/>
          <w:sz w:val="24"/>
          <w:szCs w:val="24"/>
        </w:rPr>
        <w:t xml:space="preserve"> the person who should act as </w:t>
      </w:r>
      <w:r>
        <w:rPr>
          <w:rFonts w:ascii="Times New Roman" w:hAnsi="Times New Roman" w:cs="Times New Roman"/>
          <w:sz w:val="24"/>
          <w:szCs w:val="24"/>
        </w:rPr>
        <w:t xml:space="preserve">guardian </w:t>
      </w:r>
      <w:r w:rsidR="006F7B62">
        <w:rPr>
          <w:rFonts w:ascii="Times New Roman" w:hAnsi="Times New Roman" w:cs="Times New Roman"/>
          <w:sz w:val="24"/>
          <w:szCs w:val="24"/>
        </w:rPr>
        <w:t>of</w:t>
      </w:r>
      <w:r w:rsidR="00F3652D">
        <w:rPr>
          <w:rFonts w:ascii="Times New Roman" w:hAnsi="Times New Roman" w:cs="Times New Roman"/>
          <w:sz w:val="24"/>
          <w:szCs w:val="24"/>
        </w:rPr>
        <w:t xml:space="preserve"> his children if he dies. He also appoints the person who should act as guardian should the first guardian named </w:t>
      </w:r>
      <w:r w:rsidR="00991363">
        <w:rPr>
          <w:rFonts w:ascii="Times New Roman" w:hAnsi="Times New Roman" w:cs="Times New Roman"/>
          <w:sz w:val="24"/>
          <w:szCs w:val="24"/>
        </w:rPr>
        <w:lastRenderedPageBreak/>
        <w:t xml:space="preserve">first </w:t>
      </w:r>
      <w:r w:rsidR="00F3652D">
        <w:rPr>
          <w:rFonts w:ascii="Times New Roman" w:hAnsi="Times New Roman" w:cs="Times New Roman"/>
          <w:sz w:val="24"/>
          <w:szCs w:val="24"/>
        </w:rPr>
        <w:t xml:space="preserve">is not in a capacity to act as guardian. </w:t>
      </w:r>
      <w:r w:rsidR="008561C5">
        <w:rPr>
          <w:rFonts w:ascii="Times New Roman" w:hAnsi="Times New Roman" w:cs="Times New Roman"/>
          <w:sz w:val="24"/>
          <w:szCs w:val="24"/>
        </w:rPr>
        <w:t xml:space="preserve">The testator also gives a condition for bonds </w:t>
      </w:r>
      <w:r w:rsidR="00FA4FBA">
        <w:rPr>
          <w:rFonts w:ascii="Times New Roman" w:hAnsi="Times New Roman" w:cs="Times New Roman"/>
          <w:sz w:val="24"/>
          <w:szCs w:val="24"/>
        </w:rPr>
        <w:t xml:space="preserve">in the last sentence of the clause. </w:t>
      </w:r>
    </w:p>
    <w:p w:rsidR="00565438" w:rsidRDefault="00E509D9"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Saving Clause</w:t>
      </w:r>
      <w:r w:rsidR="008561C5">
        <w:rPr>
          <w:rFonts w:ascii="Times New Roman" w:hAnsi="Times New Roman" w:cs="Times New Roman"/>
          <w:sz w:val="24"/>
          <w:szCs w:val="24"/>
        </w:rPr>
        <w:t xml:space="preserve"> </w:t>
      </w:r>
    </w:p>
    <w:p w:rsidR="00E35832" w:rsidRDefault="00BD0B99" w:rsidP="002F1CC7">
      <w:pPr>
        <w:spacing w:before="120" w:after="120" w:line="480" w:lineRule="auto"/>
        <w:ind w:firstLine="720"/>
        <w:rPr>
          <w:rFonts w:ascii="Times New Roman" w:hAnsi="Times New Roman" w:cs="Times New Roman"/>
          <w:sz w:val="24"/>
          <w:szCs w:val="24"/>
        </w:rPr>
      </w:pPr>
      <w:r w:rsidRPr="00633599">
        <w:rPr>
          <w:rFonts w:ascii="Times New Roman" w:hAnsi="Times New Roman" w:cs="Times New Roman"/>
          <w:b/>
          <w:sz w:val="24"/>
          <w:szCs w:val="24"/>
        </w:rPr>
        <w:t>ELEVEN</w:t>
      </w:r>
      <w:r w:rsidRPr="00633599">
        <w:rPr>
          <w:rFonts w:ascii="Times New Roman" w:hAnsi="Times New Roman" w:cs="Times New Roman"/>
          <w:sz w:val="24"/>
          <w:szCs w:val="24"/>
        </w:rPr>
        <w:t xml:space="preserve">: It is my intention throughout this Will that terms such as "child", "children", "descendent", "heir", and "issue", and all variations of these terms, shall include adopted persons. </w:t>
      </w:r>
    </w:p>
    <w:p w:rsidR="00142DCB" w:rsidRDefault="00E35832" w:rsidP="002F1C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declaring that all variations of the terms “child”, “children”, “descendent”, “heir”, and “issue” should include adopted persons, the testator was trying to defend even other people </w:t>
      </w:r>
      <w:r w:rsidR="003B3777">
        <w:rPr>
          <w:rFonts w:ascii="Times New Roman" w:hAnsi="Times New Roman" w:cs="Times New Roman"/>
          <w:sz w:val="24"/>
          <w:szCs w:val="24"/>
        </w:rPr>
        <w:t xml:space="preserve">he adopted. This ensures that they are not discriminated against. In other words, he ensures that the Will is applicable to children he adopted </w:t>
      </w:r>
      <w:r w:rsidR="00610622">
        <w:rPr>
          <w:rFonts w:ascii="Times New Roman" w:hAnsi="Times New Roman" w:cs="Times New Roman"/>
          <w:sz w:val="24"/>
          <w:szCs w:val="24"/>
        </w:rPr>
        <w:t>as well.</w:t>
      </w:r>
    </w:p>
    <w:p w:rsidR="003C3057" w:rsidRDefault="003C3057" w:rsidP="000D105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Signature </w:t>
      </w:r>
    </w:p>
    <w:p w:rsidR="00D355C0" w:rsidRPr="008E1D90" w:rsidRDefault="00D355C0" w:rsidP="002F1CC7">
      <w:pPr>
        <w:spacing w:before="120" w:after="120" w:line="480" w:lineRule="auto"/>
        <w:ind w:firstLine="720"/>
        <w:rPr>
          <w:rFonts w:ascii="Times New Roman" w:hAnsi="Times New Roman" w:cs="Times New Roman"/>
          <w:sz w:val="24"/>
          <w:szCs w:val="24"/>
        </w:rPr>
      </w:pPr>
      <w:r w:rsidRPr="008E1D90">
        <w:rPr>
          <w:rFonts w:ascii="Times New Roman" w:hAnsi="Times New Roman" w:cs="Times New Roman"/>
          <w:sz w:val="24"/>
          <w:szCs w:val="24"/>
        </w:rPr>
        <w:t xml:space="preserve">The word “SIGNED” found towards the end of the Will </w:t>
      </w:r>
      <w:r w:rsidR="008E1D90">
        <w:rPr>
          <w:rFonts w:ascii="Times New Roman" w:hAnsi="Times New Roman" w:cs="Times New Roman"/>
          <w:sz w:val="24"/>
          <w:szCs w:val="24"/>
        </w:rPr>
        <w:t>ensures</w:t>
      </w:r>
      <w:r w:rsidRPr="006541C4">
        <w:rPr>
          <w:rFonts w:ascii="Times New Roman" w:hAnsi="Times New Roman" w:cs="Times New Roman"/>
          <w:sz w:val="24"/>
          <w:szCs w:val="24"/>
        </w:rPr>
        <w:t xml:space="preserve"> that the Will is fully executed.</w:t>
      </w:r>
      <w:r w:rsidRPr="008E1D90">
        <w:rPr>
          <w:rFonts w:ascii="Times New Roman" w:hAnsi="Times New Roman" w:cs="Times New Roman"/>
          <w:color w:val="222222"/>
          <w:sz w:val="24"/>
          <w:szCs w:val="24"/>
          <w:shd w:val="clear" w:color="auto" w:fill="FFFFFF"/>
        </w:rPr>
        <w:t xml:space="preserve">  </w:t>
      </w:r>
      <w:r w:rsidR="00AE11C4">
        <w:rPr>
          <w:rFonts w:ascii="Times New Roman" w:hAnsi="Times New Roman" w:cs="Times New Roman"/>
          <w:color w:val="222222"/>
          <w:sz w:val="24"/>
          <w:szCs w:val="24"/>
          <w:shd w:val="clear" w:color="auto" w:fill="FFFFFF"/>
        </w:rPr>
        <w:t xml:space="preserve">The testator signature affirms that the Will is indeed His Last Will and Testament signed </w:t>
      </w:r>
      <w:r w:rsidR="00BA18A3">
        <w:rPr>
          <w:rFonts w:ascii="Times New Roman" w:hAnsi="Times New Roman" w:cs="Times New Roman"/>
          <w:color w:val="222222"/>
          <w:sz w:val="24"/>
          <w:szCs w:val="24"/>
          <w:shd w:val="clear" w:color="auto" w:fill="FFFFFF"/>
        </w:rPr>
        <w:t xml:space="preserve">in </w:t>
      </w:r>
      <w:r w:rsidR="00EC3E28">
        <w:rPr>
          <w:rFonts w:ascii="Times New Roman" w:hAnsi="Times New Roman" w:cs="Times New Roman"/>
          <w:color w:val="222222"/>
          <w:sz w:val="24"/>
          <w:szCs w:val="24"/>
          <w:shd w:val="clear" w:color="auto" w:fill="FFFFFF"/>
        </w:rPr>
        <w:t xml:space="preserve">the </w:t>
      </w:r>
      <w:r w:rsidR="00BA18A3">
        <w:rPr>
          <w:rFonts w:ascii="Times New Roman" w:hAnsi="Times New Roman" w:cs="Times New Roman"/>
          <w:color w:val="222222"/>
          <w:sz w:val="24"/>
          <w:szCs w:val="24"/>
          <w:shd w:val="clear" w:color="auto" w:fill="FFFFFF"/>
        </w:rPr>
        <w:t xml:space="preserve">presence of two Witnesses who also </w:t>
      </w:r>
      <w:r w:rsidR="0037682B">
        <w:rPr>
          <w:rFonts w:ascii="Times New Roman" w:hAnsi="Times New Roman" w:cs="Times New Roman"/>
          <w:color w:val="222222"/>
          <w:sz w:val="24"/>
          <w:szCs w:val="24"/>
          <w:shd w:val="clear" w:color="auto" w:fill="FFFFFF"/>
        </w:rPr>
        <w:t>sign</w:t>
      </w:r>
      <w:r w:rsidR="002C5E1E">
        <w:rPr>
          <w:rFonts w:ascii="Times New Roman" w:hAnsi="Times New Roman" w:cs="Times New Roman"/>
          <w:color w:val="222222"/>
          <w:sz w:val="24"/>
          <w:szCs w:val="24"/>
          <w:shd w:val="clear" w:color="auto" w:fill="FFFFFF"/>
        </w:rPr>
        <w:t xml:space="preserve"> the will as</w:t>
      </w:r>
      <w:r w:rsidR="00396B64">
        <w:rPr>
          <w:rFonts w:ascii="Times New Roman" w:hAnsi="Times New Roman" w:cs="Times New Roman"/>
          <w:color w:val="222222"/>
          <w:sz w:val="24"/>
          <w:szCs w:val="24"/>
          <w:shd w:val="clear" w:color="auto" w:fill="FFFFFF"/>
        </w:rPr>
        <w:t xml:space="preserve"> an</w:t>
      </w:r>
      <w:r w:rsidR="002C5E1E">
        <w:rPr>
          <w:rFonts w:ascii="Times New Roman" w:hAnsi="Times New Roman" w:cs="Times New Roman"/>
          <w:color w:val="222222"/>
          <w:sz w:val="24"/>
          <w:szCs w:val="24"/>
          <w:shd w:val="clear" w:color="auto" w:fill="FFFFFF"/>
        </w:rPr>
        <w:t xml:space="preserve"> </w:t>
      </w:r>
      <w:r w:rsidR="00396B64">
        <w:rPr>
          <w:rFonts w:ascii="Times New Roman" w:hAnsi="Times New Roman" w:cs="Times New Roman"/>
          <w:color w:val="222222"/>
          <w:sz w:val="24"/>
          <w:szCs w:val="24"/>
          <w:shd w:val="clear" w:color="auto" w:fill="FFFFFF"/>
        </w:rPr>
        <w:t>indication</w:t>
      </w:r>
      <w:r w:rsidR="002C5E1E">
        <w:rPr>
          <w:rFonts w:ascii="Times New Roman" w:hAnsi="Times New Roman" w:cs="Times New Roman"/>
          <w:color w:val="222222"/>
          <w:sz w:val="24"/>
          <w:szCs w:val="24"/>
          <w:shd w:val="clear" w:color="auto" w:fill="FFFFFF"/>
        </w:rPr>
        <w:t xml:space="preserve"> of </w:t>
      </w:r>
      <w:r w:rsidR="007E5695">
        <w:rPr>
          <w:rFonts w:ascii="Times New Roman" w:hAnsi="Times New Roman" w:cs="Times New Roman"/>
          <w:color w:val="222222"/>
          <w:sz w:val="24"/>
          <w:szCs w:val="24"/>
          <w:shd w:val="clear" w:color="auto" w:fill="FFFFFF"/>
        </w:rPr>
        <w:t xml:space="preserve">their </w:t>
      </w:r>
      <w:r w:rsidR="002C5E1E">
        <w:rPr>
          <w:rFonts w:ascii="Times New Roman" w:hAnsi="Times New Roman" w:cs="Times New Roman"/>
          <w:color w:val="222222"/>
          <w:sz w:val="24"/>
          <w:szCs w:val="24"/>
          <w:shd w:val="clear" w:color="auto" w:fill="FFFFFF"/>
        </w:rPr>
        <w:t xml:space="preserve">affirmation. </w:t>
      </w:r>
      <w:r w:rsidR="004E1B91">
        <w:rPr>
          <w:rFonts w:ascii="Times New Roman" w:hAnsi="Times New Roman" w:cs="Times New Roman"/>
          <w:color w:val="222222"/>
          <w:sz w:val="24"/>
          <w:szCs w:val="24"/>
          <w:shd w:val="clear" w:color="auto" w:fill="FFFFFF"/>
        </w:rPr>
        <w:t>Date and time is also included for the purpose of affirm</w:t>
      </w:r>
      <w:r w:rsidR="00737C30">
        <w:rPr>
          <w:rFonts w:ascii="Times New Roman" w:hAnsi="Times New Roman" w:cs="Times New Roman"/>
          <w:color w:val="222222"/>
          <w:sz w:val="24"/>
          <w:szCs w:val="24"/>
          <w:shd w:val="clear" w:color="auto" w:fill="FFFFFF"/>
        </w:rPr>
        <w:t>ing</w:t>
      </w:r>
      <w:r w:rsidR="004E1B91">
        <w:rPr>
          <w:rFonts w:ascii="Times New Roman" w:hAnsi="Times New Roman" w:cs="Times New Roman"/>
          <w:color w:val="222222"/>
          <w:sz w:val="24"/>
          <w:szCs w:val="24"/>
          <w:shd w:val="clear" w:color="auto" w:fill="FFFFFF"/>
        </w:rPr>
        <w:t xml:space="preserve"> when the Will was executed. </w:t>
      </w:r>
    </w:p>
    <w:p w:rsidR="00535736" w:rsidRPr="001A7A10" w:rsidRDefault="00CB74C1" w:rsidP="001A7A10">
      <w:r>
        <w:br w:type="page"/>
      </w:r>
    </w:p>
    <w:p w:rsidR="002C58BF" w:rsidRDefault="00207010" w:rsidP="00207010">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766C0" w:rsidRPr="00F64EB6" w:rsidRDefault="00E766C0" w:rsidP="00E766C0">
      <w:pPr>
        <w:spacing w:before="120" w:after="120" w:line="480" w:lineRule="auto"/>
        <w:rPr>
          <w:rFonts w:ascii="Times New Roman" w:hAnsi="Times New Roman" w:cs="Times New Roman"/>
          <w:sz w:val="24"/>
          <w:szCs w:val="24"/>
        </w:rPr>
      </w:pPr>
      <w:r w:rsidRPr="00F64EB6">
        <w:rPr>
          <w:rFonts w:ascii="Times New Roman" w:hAnsi="Times New Roman" w:cs="Times New Roman"/>
          <w:color w:val="222222"/>
          <w:sz w:val="24"/>
          <w:szCs w:val="24"/>
          <w:shd w:val="clear" w:color="auto" w:fill="FFFFFF"/>
        </w:rPr>
        <w:t>Alcaraz, E., &amp; Hughes, B. (2014). </w:t>
      </w:r>
      <w:r w:rsidRPr="00F64EB6">
        <w:rPr>
          <w:rFonts w:ascii="Times New Roman" w:hAnsi="Times New Roman" w:cs="Times New Roman"/>
          <w:i/>
          <w:iCs/>
          <w:color w:val="222222"/>
          <w:sz w:val="24"/>
          <w:szCs w:val="24"/>
          <w:shd w:val="clear" w:color="auto" w:fill="FFFFFF"/>
        </w:rPr>
        <w:t>Legal translation explained</w:t>
      </w:r>
      <w:r w:rsidRPr="00F64EB6">
        <w:rPr>
          <w:rFonts w:ascii="Times New Roman" w:hAnsi="Times New Roman" w:cs="Times New Roman"/>
          <w:color w:val="222222"/>
          <w:sz w:val="24"/>
          <w:szCs w:val="24"/>
          <w:shd w:val="clear" w:color="auto" w:fill="FFFFFF"/>
        </w:rPr>
        <w:t>. Routledge.</w:t>
      </w:r>
    </w:p>
    <w:sectPr w:rsidR="00E766C0" w:rsidRPr="00F64EB6" w:rsidSect="00D85F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BBD" w:rsidRDefault="00A97BBD" w:rsidP="00D85FEF">
      <w:pPr>
        <w:spacing w:after="0" w:line="240" w:lineRule="auto"/>
      </w:pPr>
      <w:r>
        <w:separator/>
      </w:r>
    </w:p>
  </w:endnote>
  <w:endnote w:type="continuationSeparator" w:id="1">
    <w:p w:rsidR="00A97BBD" w:rsidRDefault="00A97BBD" w:rsidP="00D85F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BBD" w:rsidRDefault="00A97BBD" w:rsidP="00D85FEF">
      <w:pPr>
        <w:spacing w:after="0" w:line="240" w:lineRule="auto"/>
      </w:pPr>
      <w:r>
        <w:separator/>
      </w:r>
    </w:p>
  </w:footnote>
  <w:footnote w:type="continuationSeparator" w:id="1">
    <w:p w:rsidR="00A97BBD" w:rsidRDefault="00A97BBD" w:rsidP="00D85F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F" w:rsidRPr="00D85FEF" w:rsidRDefault="003970B8" w:rsidP="00D85FEF">
    <w:pPr>
      <w:pStyle w:val="Header"/>
      <w:jc w:val="right"/>
      <w:rPr>
        <w:rFonts w:ascii="Times New Roman" w:hAnsi="Times New Roman" w:cs="Times New Roman"/>
        <w:sz w:val="24"/>
        <w:szCs w:val="24"/>
      </w:rPr>
    </w:pPr>
    <w:r w:rsidRPr="00D85FEF">
      <w:rPr>
        <w:rFonts w:ascii="Times New Roman" w:hAnsi="Times New Roman" w:cs="Times New Roman"/>
        <w:sz w:val="24"/>
        <w:szCs w:val="24"/>
      </w:rPr>
      <w:fldChar w:fldCharType="begin"/>
    </w:r>
    <w:r w:rsidR="00D85FEF" w:rsidRPr="00D85FEF">
      <w:rPr>
        <w:rFonts w:ascii="Times New Roman" w:hAnsi="Times New Roman" w:cs="Times New Roman"/>
        <w:sz w:val="24"/>
        <w:szCs w:val="24"/>
      </w:rPr>
      <w:instrText xml:space="preserve"> PAGE   \* MERGEFORMAT </w:instrText>
    </w:r>
    <w:r w:rsidRPr="00D85FEF">
      <w:rPr>
        <w:rFonts w:ascii="Times New Roman" w:hAnsi="Times New Roman" w:cs="Times New Roman"/>
        <w:sz w:val="24"/>
        <w:szCs w:val="24"/>
      </w:rPr>
      <w:fldChar w:fldCharType="separate"/>
    </w:r>
    <w:r w:rsidR="00ED6695">
      <w:rPr>
        <w:rFonts w:ascii="Times New Roman" w:hAnsi="Times New Roman" w:cs="Times New Roman"/>
        <w:noProof/>
        <w:sz w:val="24"/>
        <w:szCs w:val="24"/>
      </w:rPr>
      <w:t>2</w:t>
    </w:r>
    <w:r w:rsidRPr="00D85FE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F" w:rsidRPr="00D85FEF" w:rsidRDefault="00D85FEF">
    <w:pPr>
      <w:pStyle w:val="Header"/>
      <w:rPr>
        <w:rFonts w:ascii="Times New Roman" w:hAnsi="Times New Roman" w:cs="Times New Roman"/>
        <w:sz w:val="24"/>
        <w:szCs w:val="24"/>
      </w:rPr>
    </w:pPr>
    <w:r w:rsidRPr="00D85FEF">
      <w:rPr>
        <w:rFonts w:ascii="Times New Roman" w:hAnsi="Times New Roman" w:cs="Times New Roman"/>
        <w:sz w:val="24"/>
        <w:szCs w:val="24"/>
      </w:rPr>
      <w:t>Running Head: MACROSTRUCTURE OF A LEGAL GENRE</w:t>
    </w:r>
    <w:r w:rsidRPr="00D85FEF">
      <w:rPr>
        <w:rFonts w:ascii="Times New Roman" w:hAnsi="Times New Roman" w:cs="Times New Roman"/>
        <w:sz w:val="24"/>
        <w:szCs w:val="24"/>
      </w:rPr>
      <w:tab/>
    </w:r>
    <w:r w:rsidR="003970B8" w:rsidRPr="00D85FEF">
      <w:rPr>
        <w:rFonts w:ascii="Times New Roman" w:hAnsi="Times New Roman" w:cs="Times New Roman"/>
        <w:sz w:val="24"/>
        <w:szCs w:val="24"/>
      </w:rPr>
      <w:fldChar w:fldCharType="begin"/>
    </w:r>
    <w:r w:rsidRPr="00D85FEF">
      <w:rPr>
        <w:rFonts w:ascii="Times New Roman" w:hAnsi="Times New Roman" w:cs="Times New Roman"/>
        <w:sz w:val="24"/>
        <w:szCs w:val="24"/>
      </w:rPr>
      <w:instrText xml:space="preserve"> PAGE   \* MERGEFORMAT </w:instrText>
    </w:r>
    <w:r w:rsidR="003970B8" w:rsidRPr="00D85FEF">
      <w:rPr>
        <w:rFonts w:ascii="Times New Roman" w:hAnsi="Times New Roman" w:cs="Times New Roman"/>
        <w:sz w:val="24"/>
        <w:szCs w:val="24"/>
      </w:rPr>
      <w:fldChar w:fldCharType="separate"/>
    </w:r>
    <w:r w:rsidR="005A0781">
      <w:rPr>
        <w:rFonts w:ascii="Times New Roman" w:hAnsi="Times New Roman" w:cs="Times New Roman"/>
        <w:noProof/>
        <w:sz w:val="24"/>
        <w:szCs w:val="24"/>
      </w:rPr>
      <w:t>1</w:t>
    </w:r>
    <w:r w:rsidR="003970B8" w:rsidRPr="00D85FE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41964"/>
    <w:multiLevelType w:val="hybridMultilevel"/>
    <w:tmpl w:val="4D30828E"/>
    <w:lvl w:ilvl="0" w:tplc="4C04A3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3D69"/>
    <w:rsid w:val="00000DD8"/>
    <w:rsid w:val="000073D6"/>
    <w:rsid w:val="00025801"/>
    <w:rsid w:val="000317E9"/>
    <w:rsid w:val="00031FB0"/>
    <w:rsid w:val="0003595B"/>
    <w:rsid w:val="00050BF4"/>
    <w:rsid w:val="000535F2"/>
    <w:rsid w:val="00053640"/>
    <w:rsid w:val="0005533C"/>
    <w:rsid w:val="00064EA0"/>
    <w:rsid w:val="00066BE7"/>
    <w:rsid w:val="00073408"/>
    <w:rsid w:val="000816F1"/>
    <w:rsid w:val="000830FA"/>
    <w:rsid w:val="00095676"/>
    <w:rsid w:val="00095DCA"/>
    <w:rsid w:val="000975C9"/>
    <w:rsid w:val="000B25A4"/>
    <w:rsid w:val="000C37F5"/>
    <w:rsid w:val="000C3EA1"/>
    <w:rsid w:val="000D1056"/>
    <w:rsid w:val="000D2947"/>
    <w:rsid w:val="000D5079"/>
    <w:rsid w:val="000E08C6"/>
    <w:rsid w:val="000E49BA"/>
    <w:rsid w:val="000F5416"/>
    <w:rsid w:val="000F793F"/>
    <w:rsid w:val="00104186"/>
    <w:rsid w:val="00112437"/>
    <w:rsid w:val="00115B3B"/>
    <w:rsid w:val="001162F7"/>
    <w:rsid w:val="00116CE8"/>
    <w:rsid w:val="00120A4A"/>
    <w:rsid w:val="0012101D"/>
    <w:rsid w:val="00127EF1"/>
    <w:rsid w:val="00130C20"/>
    <w:rsid w:val="00130C3D"/>
    <w:rsid w:val="0013205C"/>
    <w:rsid w:val="0013366E"/>
    <w:rsid w:val="001342B6"/>
    <w:rsid w:val="00140EBA"/>
    <w:rsid w:val="00142DCB"/>
    <w:rsid w:val="00143DBB"/>
    <w:rsid w:val="00163530"/>
    <w:rsid w:val="00165F1A"/>
    <w:rsid w:val="00173EA5"/>
    <w:rsid w:val="00174ECD"/>
    <w:rsid w:val="001767E5"/>
    <w:rsid w:val="00177558"/>
    <w:rsid w:val="0018508B"/>
    <w:rsid w:val="001923D6"/>
    <w:rsid w:val="00192F12"/>
    <w:rsid w:val="001A49CA"/>
    <w:rsid w:val="001A4C1D"/>
    <w:rsid w:val="001A7A10"/>
    <w:rsid w:val="001B0F7A"/>
    <w:rsid w:val="001B6F62"/>
    <w:rsid w:val="001D486B"/>
    <w:rsid w:val="001D5C51"/>
    <w:rsid w:val="001F60B6"/>
    <w:rsid w:val="001F6439"/>
    <w:rsid w:val="001F71B9"/>
    <w:rsid w:val="001F7F75"/>
    <w:rsid w:val="002009BC"/>
    <w:rsid w:val="00202BE8"/>
    <w:rsid w:val="00207010"/>
    <w:rsid w:val="00240DC8"/>
    <w:rsid w:val="00252C52"/>
    <w:rsid w:val="00280FCD"/>
    <w:rsid w:val="0028113B"/>
    <w:rsid w:val="00291189"/>
    <w:rsid w:val="00293B73"/>
    <w:rsid w:val="002A62DD"/>
    <w:rsid w:val="002B2175"/>
    <w:rsid w:val="002B5347"/>
    <w:rsid w:val="002B697B"/>
    <w:rsid w:val="002B7406"/>
    <w:rsid w:val="002C58BF"/>
    <w:rsid w:val="002C5E1E"/>
    <w:rsid w:val="002D2898"/>
    <w:rsid w:val="002D41B7"/>
    <w:rsid w:val="002D47CA"/>
    <w:rsid w:val="002D7ADC"/>
    <w:rsid w:val="002E2AFA"/>
    <w:rsid w:val="002E63D5"/>
    <w:rsid w:val="002F1CC7"/>
    <w:rsid w:val="002F7B6A"/>
    <w:rsid w:val="00301020"/>
    <w:rsid w:val="00305685"/>
    <w:rsid w:val="00313F44"/>
    <w:rsid w:val="00323694"/>
    <w:rsid w:val="00326A20"/>
    <w:rsid w:val="0033353A"/>
    <w:rsid w:val="00333C31"/>
    <w:rsid w:val="00345DFA"/>
    <w:rsid w:val="00347DC1"/>
    <w:rsid w:val="003620D6"/>
    <w:rsid w:val="00364E70"/>
    <w:rsid w:val="00371EE8"/>
    <w:rsid w:val="00373F16"/>
    <w:rsid w:val="0037682B"/>
    <w:rsid w:val="003820CD"/>
    <w:rsid w:val="003836EF"/>
    <w:rsid w:val="0038762B"/>
    <w:rsid w:val="00392408"/>
    <w:rsid w:val="003924BE"/>
    <w:rsid w:val="00392F8A"/>
    <w:rsid w:val="00396B64"/>
    <w:rsid w:val="00397016"/>
    <w:rsid w:val="003970B8"/>
    <w:rsid w:val="003A334F"/>
    <w:rsid w:val="003A372A"/>
    <w:rsid w:val="003B0B5B"/>
    <w:rsid w:val="003B307C"/>
    <w:rsid w:val="003B3290"/>
    <w:rsid w:val="003B3777"/>
    <w:rsid w:val="003C193E"/>
    <w:rsid w:val="003C3057"/>
    <w:rsid w:val="003C335F"/>
    <w:rsid w:val="003C6D80"/>
    <w:rsid w:val="003C7FF6"/>
    <w:rsid w:val="003D26F0"/>
    <w:rsid w:val="003D7171"/>
    <w:rsid w:val="003E25E9"/>
    <w:rsid w:val="003F3323"/>
    <w:rsid w:val="003F43DE"/>
    <w:rsid w:val="003F6BF2"/>
    <w:rsid w:val="003F7A96"/>
    <w:rsid w:val="00402B4D"/>
    <w:rsid w:val="0040529A"/>
    <w:rsid w:val="00405466"/>
    <w:rsid w:val="004076B3"/>
    <w:rsid w:val="00423AD5"/>
    <w:rsid w:val="00427169"/>
    <w:rsid w:val="00427D86"/>
    <w:rsid w:val="004339C4"/>
    <w:rsid w:val="00444D6C"/>
    <w:rsid w:val="00447194"/>
    <w:rsid w:val="004477C4"/>
    <w:rsid w:val="00451F4C"/>
    <w:rsid w:val="00461BC3"/>
    <w:rsid w:val="00465363"/>
    <w:rsid w:val="00474FA3"/>
    <w:rsid w:val="0047595A"/>
    <w:rsid w:val="00487F9E"/>
    <w:rsid w:val="00491942"/>
    <w:rsid w:val="00492BBD"/>
    <w:rsid w:val="00495762"/>
    <w:rsid w:val="00497ED9"/>
    <w:rsid w:val="004A1A38"/>
    <w:rsid w:val="004A43A7"/>
    <w:rsid w:val="004A48C8"/>
    <w:rsid w:val="004A57D4"/>
    <w:rsid w:val="004A6C4C"/>
    <w:rsid w:val="004B0075"/>
    <w:rsid w:val="004B0297"/>
    <w:rsid w:val="004B77A1"/>
    <w:rsid w:val="004C0A20"/>
    <w:rsid w:val="004C5AC3"/>
    <w:rsid w:val="004D22C6"/>
    <w:rsid w:val="004D45F2"/>
    <w:rsid w:val="004D521E"/>
    <w:rsid w:val="004E1B91"/>
    <w:rsid w:val="004F1470"/>
    <w:rsid w:val="004F4BA8"/>
    <w:rsid w:val="00506A0B"/>
    <w:rsid w:val="00520EBD"/>
    <w:rsid w:val="00522156"/>
    <w:rsid w:val="005257B7"/>
    <w:rsid w:val="005343D7"/>
    <w:rsid w:val="00535736"/>
    <w:rsid w:val="00543F16"/>
    <w:rsid w:val="00553281"/>
    <w:rsid w:val="00557E28"/>
    <w:rsid w:val="00562D7F"/>
    <w:rsid w:val="005638B9"/>
    <w:rsid w:val="00565438"/>
    <w:rsid w:val="00576410"/>
    <w:rsid w:val="00577F87"/>
    <w:rsid w:val="00580203"/>
    <w:rsid w:val="0058352F"/>
    <w:rsid w:val="00586189"/>
    <w:rsid w:val="00594DF2"/>
    <w:rsid w:val="005A0781"/>
    <w:rsid w:val="005A1E76"/>
    <w:rsid w:val="005A38F0"/>
    <w:rsid w:val="005B397B"/>
    <w:rsid w:val="005C1DDB"/>
    <w:rsid w:val="005D5363"/>
    <w:rsid w:val="005E4E76"/>
    <w:rsid w:val="005E52DA"/>
    <w:rsid w:val="005E76D9"/>
    <w:rsid w:val="005F1621"/>
    <w:rsid w:val="005F44F5"/>
    <w:rsid w:val="00603AC3"/>
    <w:rsid w:val="00606026"/>
    <w:rsid w:val="00610622"/>
    <w:rsid w:val="00611A40"/>
    <w:rsid w:val="0061455F"/>
    <w:rsid w:val="00617C58"/>
    <w:rsid w:val="006229A7"/>
    <w:rsid w:val="006230B3"/>
    <w:rsid w:val="006252CC"/>
    <w:rsid w:val="0062538B"/>
    <w:rsid w:val="006269A3"/>
    <w:rsid w:val="00631850"/>
    <w:rsid w:val="006327B9"/>
    <w:rsid w:val="00632F06"/>
    <w:rsid w:val="00633599"/>
    <w:rsid w:val="006424CE"/>
    <w:rsid w:val="00643E69"/>
    <w:rsid w:val="00646701"/>
    <w:rsid w:val="006509CE"/>
    <w:rsid w:val="006541C4"/>
    <w:rsid w:val="00660086"/>
    <w:rsid w:val="0067555C"/>
    <w:rsid w:val="00675BFE"/>
    <w:rsid w:val="00680F44"/>
    <w:rsid w:val="0068643B"/>
    <w:rsid w:val="00692F24"/>
    <w:rsid w:val="006969E1"/>
    <w:rsid w:val="006A2A35"/>
    <w:rsid w:val="006A6C1E"/>
    <w:rsid w:val="006B1E89"/>
    <w:rsid w:val="006B257E"/>
    <w:rsid w:val="006B2AA0"/>
    <w:rsid w:val="006C19E8"/>
    <w:rsid w:val="006C28E3"/>
    <w:rsid w:val="006C4A00"/>
    <w:rsid w:val="006C56A3"/>
    <w:rsid w:val="006C74D6"/>
    <w:rsid w:val="006D1A6C"/>
    <w:rsid w:val="006D730D"/>
    <w:rsid w:val="006E19B9"/>
    <w:rsid w:val="006E1A77"/>
    <w:rsid w:val="006E1E07"/>
    <w:rsid w:val="006E3AF8"/>
    <w:rsid w:val="006E62C4"/>
    <w:rsid w:val="006E630D"/>
    <w:rsid w:val="006F24AA"/>
    <w:rsid w:val="006F34A0"/>
    <w:rsid w:val="006F3572"/>
    <w:rsid w:val="006F7B62"/>
    <w:rsid w:val="0070610F"/>
    <w:rsid w:val="007122FE"/>
    <w:rsid w:val="00714318"/>
    <w:rsid w:val="007158CD"/>
    <w:rsid w:val="007217DB"/>
    <w:rsid w:val="0072328A"/>
    <w:rsid w:val="00724AC5"/>
    <w:rsid w:val="00724CE7"/>
    <w:rsid w:val="007274A9"/>
    <w:rsid w:val="00727539"/>
    <w:rsid w:val="00733B98"/>
    <w:rsid w:val="00737C30"/>
    <w:rsid w:val="007430A7"/>
    <w:rsid w:val="007470FF"/>
    <w:rsid w:val="0075071E"/>
    <w:rsid w:val="007548E5"/>
    <w:rsid w:val="007577B4"/>
    <w:rsid w:val="00760B84"/>
    <w:rsid w:val="00765686"/>
    <w:rsid w:val="00775E3C"/>
    <w:rsid w:val="007802B1"/>
    <w:rsid w:val="00780B14"/>
    <w:rsid w:val="007822A1"/>
    <w:rsid w:val="00785F0F"/>
    <w:rsid w:val="00787079"/>
    <w:rsid w:val="007872CC"/>
    <w:rsid w:val="0079025B"/>
    <w:rsid w:val="00794096"/>
    <w:rsid w:val="007970FF"/>
    <w:rsid w:val="007A29A9"/>
    <w:rsid w:val="007A37EB"/>
    <w:rsid w:val="007A42D5"/>
    <w:rsid w:val="007B0B98"/>
    <w:rsid w:val="007B2401"/>
    <w:rsid w:val="007B3431"/>
    <w:rsid w:val="007B54D2"/>
    <w:rsid w:val="007B56C8"/>
    <w:rsid w:val="007C0783"/>
    <w:rsid w:val="007C0AB0"/>
    <w:rsid w:val="007C3A81"/>
    <w:rsid w:val="007C465E"/>
    <w:rsid w:val="007C78A9"/>
    <w:rsid w:val="007D2C46"/>
    <w:rsid w:val="007D6CA2"/>
    <w:rsid w:val="007E1384"/>
    <w:rsid w:val="007E19CC"/>
    <w:rsid w:val="007E358C"/>
    <w:rsid w:val="007E5695"/>
    <w:rsid w:val="007E792E"/>
    <w:rsid w:val="007F29BD"/>
    <w:rsid w:val="00803126"/>
    <w:rsid w:val="0081108B"/>
    <w:rsid w:val="00811490"/>
    <w:rsid w:val="00812ED2"/>
    <w:rsid w:val="00813512"/>
    <w:rsid w:val="008139E1"/>
    <w:rsid w:val="008175F0"/>
    <w:rsid w:val="0082048E"/>
    <w:rsid w:val="008235F9"/>
    <w:rsid w:val="00825FCF"/>
    <w:rsid w:val="00831C99"/>
    <w:rsid w:val="0083255B"/>
    <w:rsid w:val="00833740"/>
    <w:rsid w:val="008337E1"/>
    <w:rsid w:val="008378A2"/>
    <w:rsid w:val="00845153"/>
    <w:rsid w:val="0085120A"/>
    <w:rsid w:val="00852851"/>
    <w:rsid w:val="008561C5"/>
    <w:rsid w:val="00867789"/>
    <w:rsid w:val="00867D66"/>
    <w:rsid w:val="00883D69"/>
    <w:rsid w:val="00886DCB"/>
    <w:rsid w:val="0088743B"/>
    <w:rsid w:val="00893488"/>
    <w:rsid w:val="008A5425"/>
    <w:rsid w:val="008B05B7"/>
    <w:rsid w:val="008B3362"/>
    <w:rsid w:val="008B55FC"/>
    <w:rsid w:val="008C1041"/>
    <w:rsid w:val="008C21AA"/>
    <w:rsid w:val="008D07C4"/>
    <w:rsid w:val="008E13F4"/>
    <w:rsid w:val="008E1D90"/>
    <w:rsid w:val="008E1E05"/>
    <w:rsid w:val="008E70B8"/>
    <w:rsid w:val="008E7744"/>
    <w:rsid w:val="008F20E8"/>
    <w:rsid w:val="00900F86"/>
    <w:rsid w:val="0090255C"/>
    <w:rsid w:val="00906CA7"/>
    <w:rsid w:val="00910690"/>
    <w:rsid w:val="0091296A"/>
    <w:rsid w:val="00914BD0"/>
    <w:rsid w:val="00916328"/>
    <w:rsid w:val="009164ED"/>
    <w:rsid w:val="00923C60"/>
    <w:rsid w:val="00923F2E"/>
    <w:rsid w:val="00926A08"/>
    <w:rsid w:val="0093257F"/>
    <w:rsid w:val="009348EF"/>
    <w:rsid w:val="0093513B"/>
    <w:rsid w:val="00935369"/>
    <w:rsid w:val="00936F39"/>
    <w:rsid w:val="00941D44"/>
    <w:rsid w:val="009445A8"/>
    <w:rsid w:val="009502B8"/>
    <w:rsid w:val="00951594"/>
    <w:rsid w:val="009616B3"/>
    <w:rsid w:val="009648CD"/>
    <w:rsid w:val="00971910"/>
    <w:rsid w:val="00984CF1"/>
    <w:rsid w:val="00986C5D"/>
    <w:rsid w:val="00990742"/>
    <w:rsid w:val="00991363"/>
    <w:rsid w:val="0099211F"/>
    <w:rsid w:val="00994124"/>
    <w:rsid w:val="009A05E3"/>
    <w:rsid w:val="009A0789"/>
    <w:rsid w:val="009A0E31"/>
    <w:rsid w:val="009A28D6"/>
    <w:rsid w:val="009B030E"/>
    <w:rsid w:val="009C74D3"/>
    <w:rsid w:val="009D256D"/>
    <w:rsid w:val="009E27CB"/>
    <w:rsid w:val="009E76E7"/>
    <w:rsid w:val="009F0E9A"/>
    <w:rsid w:val="00A0056C"/>
    <w:rsid w:val="00A058F6"/>
    <w:rsid w:val="00A068AC"/>
    <w:rsid w:val="00A14ADB"/>
    <w:rsid w:val="00A268E8"/>
    <w:rsid w:val="00A27F9B"/>
    <w:rsid w:val="00A31281"/>
    <w:rsid w:val="00A320C2"/>
    <w:rsid w:val="00A42563"/>
    <w:rsid w:val="00A427C8"/>
    <w:rsid w:val="00A451DC"/>
    <w:rsid w:val="00A50DB1"/>
    <w:rsid w:val="00A535DA"/>
    <w:rsid w:val="00A53DAF"/>
    <w:rsid w:val="00A564C3"/>
    <w:rsid w:val="00A617DC"/>
    <w:rsid w:val="00A62BAE"/>
    <w:rsid w:val="00A64A6A"/>
    <w:rsid w:val="00A64E20"/>
    <w:rsid w:val="00A66AE8"/>
    <w:rsid w:val="00A92530"/>
    <w:rsid w:val="00A97860"/>
    <w:rsid w:val="00A97BBD"/>
    <w:rsid w:val="00AA3192"/>
    <w:rsid w:val="00AB0637"/>
    <w:rsid w:val="00AB1ED8"/>
    <w:rsid w:val="00AC736C"/>
    <w:rsid w:val="00AE11C4"/>
    <w:rsid w:val="00AF1887"/>
    <w:rsid w:val="00AF5E8C"/>
    <w:rsid w:val="00AF6FF5"/>
    <w:rsid w:val="00B07E0E"/>
    <w:rsid w:val="00B10A67"/>
    <w:rsid w:val="00B13789"/>
    <w:rsid w:val="00B25503"/>
    <w:rsid w:val="00B34104"/>
    <w:rsid w:val="00B35CDE"/>
    <w:rsid w:val="00B40FAA"/>
    <w:rsid w:val="00B431C9"/>
    <w:rsid w:val="00B56798"/>
    <w:rsid w:val="00B611D8"/>
    <w:rsid w:val="00B61A79"/>
    <w:rsid w:val="00B63A0C"/>
    <w:rsid w:val="00B64050"/>
    <w:rsid w:val="00B80118"/>
    <w:rsid w:val="00B834AB"/>
    <w:rsid w:val="00B85D79"/>
    <w:rsid w:val="00B96D85"/>
    <w:rsid w:val="00BA06D8"/>
    <w:rsid w:val="00BA175A"/>
    <w:rsid w:val="00BA18A3"/>
    <w:rsid w:val="00BA2F4E"/>
    <w:rsid w:val="00BA5D1D"/>
    <w:rsid w:val="00BB10E5"/>
    <w:rsid w:val="00BC55D2"/>
    <w:rsid w:val="00BC5F81"/>
    <w:rsid w:val="00BC7432"/>
    <w:rsid w:val="00BD07AA"/>
    <w:rsid w:val="00BD0B99"/>
    <w:rsid w:val="00BD16A5"/>
    <w:rsid w:val="00BD4806"/>
    <w:rsid w:val="00BE38A9"/>
    <w:rsid w:val="00BE7557"/>
    <w:rsid w:val="00C00BEF"/>
    <w:rsid w:val="00C03F7A"/>
    <w:rsid w:val="00C054D3"/>
    <w:rsid w:val="00C07D29"/>
    <w:rsid w:val="00C13959"/>
    <w:rsid w:val="00C23A66"/>
    <w:rsid w:val="00C23EBC"/>
    <w:rsid w:val="00C25F1A"/>
    <w:rsid w:val="00C356B0"/>
    <w:rsid w:val="00C358C2"/>
    <w:rsid w:val="00C446F1"/>
    <w:rsid w:val="00C50B68"/>
    <w:rsid w:val="00C51A8B"/>
    <w:rsid w:val="00C57677"/>
    <w:rsid w:val="00C60CFE"/>
    <w:rsid w:val="00C61E9A"/>
    <w:rsid w:val="00C62BB9"/>
    <w:rsid w:val="00C70218"/>
    <w:rsid w:val="00C753C2"/>
    <w:rsid w:val="00C75824"/>
    <w:rsid w:val="00C8155C"/>
    <w:rsid w:val="00CA0B6C"/>
    <w:rsid w:val="00CA7F33"/>
    <w:rsid w:val="00CB5723"/>
    <w:rsid w:val="00CB74C1"/>
    <w:rsid w:val="00CB7834"/>
    <w:rsid w:val="00CB7E33"/>
    <w:rsid w:val="00CC0EF9"/>
    <w:rsid w:val="00CC1A25"/>
    <w:rsid w:val="00CD1AA4"/>
    <w:rsid w:val="00CF1AA2"/>
    <w:rsid w:val="00CF5D8C"/>
    <w:rsid w:val="00D039FF"/>
    <w:rsid w:val="00D06010"/>
    <w:rsid w:val="00D07A32"/>
    <w:rsid w:val="00D10DBB"/>
    <w:rsid w:val="00D12A70"/>
    <w:rsid w:val="00D15423"/>
    <w:rsid w:val="00D200B0"/>
    <w:rsid w:val="00D22EEA"/>
    <w:rsid w:val="00D278EB"/>
    <w:rsid w:val="00D27F2B"/>
    <w:rsid w:val="00D3362C"/>
    <w:rsid w:val="00D3494A"/>
    <w:rsid w:val="00D355C0"/>
    <w:rsid w:val="00D36273"/>
    <w:rsid w:val="00D406F4"/>
    <w:rsid w:val="00D42566"/>
    <w:rsid w:val="00D451F8"/>
    <w:rsid w:val="00D524AD"/>
    <w:rsid w:val="00D53A8E"/>
    <w:rsid w:val="00D54652"/>
    <w:rsid w:val="00D55529"/>
    <w:rsid w:val="00D64953"/>
    <w:rsid w:val="00D7485C"/>
    <w:rsid w:val="00D77AF4"/>
    <w:rsid w:val="00D80964"/>
    <w:rsid w:val="00D83D59"/>
    <w:rsid w:val="00D85FEF"/>
    <w:rsid w:val="00D86225"/>
    <w:rsid w:val="00D865BE"/>
    <w:rsid w:val="00D91A22"/>
    <w:rsid w:val="00DA0A8A"/>
    <w:rsid w:val="00DA2224"/>
    <w:rsid w:val="00DA2E19"/>
    <w:rsid w:val="00DA3ED7"/>
    <w:rsid w:val="00DA525F"/>
    <w:rsid w:val="00DB06A0"/>
    <w:rsid w:val="00DB1B2D"/>
    <w:rsid w:val="00DB2983"/>
    <w:rsid w:val="00DB6C40"/>
    <w:rsid w:val="00DC058B"/>
    <w:rsid w:val="00DD2FD7"/>
    <w:rsid w:val="00DD4532"/>
    <w:rsid w:val="00DD4BAA"/>
    <w:rsid w:val="00DD7FDA"/>
    <w:rsid w:val="00DE7D7C"/>
    <w:rsid w:val="00DF60D8"/>
    <w:rsid w:val="00E008DA"/>
    <w:rsid w:val="00E01CF9"/>
    <w:rsid w:val="00E16127"/>
    <w:rsid w:val="00E20735"/>
    <w:rsid w:val="00E327EB"/>
    <w:rsid w:val="00E35832"/>
    <w:rsid w:val="00E509D9"/>
    <w:rsid w:val="00E5370A"/>
    <w:rsid w:val="00E66738"/>
    <w:rsid w:val="00E67DF5"/>
    <w:rsid w:val="00E766C0"/>
    <w:rsid w:val="00E777EE"/>
    <w:rsid w:val="00E83C58"/>
    <w:rsid w:val="00E921DD"/>
    <w:rsid w:val="00E94A01"/>
    <w:rsid w:val="00E950C0"/>
    <w:rsid w:val="00E965E4"/>
    <w:rsid w:val="00EA2B06"/>
    <w:rsid w:val="00EA30FB"/>
    <w:rsid w:val="00EA7352"/>
    <w:rsid w:val="00EB11B0"/>
    <w:rsid w:val="00EB2B92"/>
    <w:rsid w:val="00EB51AE"/>
    <w:rsid w:val="00EC3E28"/>
    <w:rsid w:val="00ED62AD"/>
    <w:rsid w:val="00ED6695"/>
    <w:rsid w:val="00EE2414"/>
    <w:rsid w:val="00EF508E"/>
    <w:rsid w:val="00EF5CF7"/>
    <w:rsid w:val="00EF68A0"/>
    <w:rsid w:val="00F01A1A"/>
    <w:rsid w:val="00F03D29"/>
    <w:rsid w:val="00F07E8C"/>
    <w:rsid w:val="00F1644F"/>
    <w:rsid w:val="00F2264B"/>
    <w:rsid w:val="00F22E13"/>
    <w:rsid w:val="00F24E61"/>
    <w:rsid w:val="00F25E5E"/>
    <w:rsid w:val="00F3652D"/>
    <w:rsid w:val="00F37CE3"/>
    <w:rsid w:val="00F572B2"/>
    <w:rsid w:val="00F6205F"/>
    <w:rsid w:val="00F64EB6"/>
    <w:rsid w:val="00F73787"/>
    <w:rsid w:val="00F75509"/>
    <w:rsid w:val="00F77241"/>
    <w:rsid w:val="00F80249"/>
    <w:rsid w:val="00F91747"/>
    <w:rsid w:val="00F92176"/>
    <w:rsid w:val="00FA104F"/>
    <w:rsid w:val="00FA43EF"/>
    <w:rsid w:val="00FA4FBA"/>
    <w:rsid w:val="00FA7441"/>
    <w:rsid w:val="00FC4056"/>
    <w:rsid w:val="00FE283A"/>
    <w:rsid w:val="00FE3C7E"/>
    <w:rsid w:val="00FE54F2"/>
    <w:rsid w:val="00FE64F7"/>
    <w:rsid w:val="00FF7F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85F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5FEF"/>
  </w:style>
  <w:style w:type="paragraph" w:styleId="Footer">
    <w:name w:val="footer"/>
    <w:basedOn w:val="Normal"/>
    <w:link w:val="FooterChar"/>
    <w:uiPriority w:val="99"/>
    <w:semiHidden/>
    <w:unhideWhenUsed/>
    <w:rsid w:val="00D85F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5FEF"/>
  </w:style>
  <w:style w:type="paragraph" w:styleId="BalloonText">
    <w:name w:val="Balloon Text"/>
    <w:basedOn w:val="Normal"/>
    <w:link w:val="BalloonTextChar"/>
    <w:uiPriority w:val="99"/>
    <w:semiHidden/>
    <w:unhideWhenUsed/>
    <w:rsid w:val="00E95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0C0"/>
    <w:rPr>
      <w:rFonts w:ascii="Tahoma" w:hAnsi="Tahoma" w:cs="Tahoma"/>
      <w:sz w:val="16"/>
      <w:szCs w:val="16"/>
    </w:rPr>
  </w:style>
  <w:style w:type="paragraph" w:customStyle="1" w:styleId="Default">
    <w:name w:val="Default"/>
    <w:rsid w:val="002D7ADC"/>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spacing w:after="0" w:line="200" w:lineRule="atLeast"/>
    </w:pPr>
    <w:rPr>
      <w:rFonts w:ascii="Arial" w:hAnsi="Arial" w:cs="Arial"/>
      <w:color w:val="000000"/>
      <w:sz w:val="36"/>
      <w:szCs w:val="36"/>
    </w:rPr>
  </w:style>
  <w:style w:type="paragraph" w:styleId="ListParagraph">
    <w:name w:val="List Paragraph"/>
    <w:basedOn w:val="Normal"/>
    <w:uiPriority w:val="34"/>
    <w:qFormat/>
    <w:rsid w:val="003E25E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217</cp:revision>
  <dcterms:created xsi:type="dcterms:W3CDTF">2018-04-20T18:18:00Z</dcterms:created>
  <dcterms:modified xsi:type="dcterms:W3CDTF">2018-04-20T18:40:00Z</dcterms:modified>
</cp:coreProperties>
</file>